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FED6C" w14:textId="77777777" w:rsidR="009913FD" w:rsidRPr="008F6FDD" w:rsidRDefault="00D31D42" w:rsidP="00B35F33">
      <w:pPr>
        <w:jc w:val="center"/>
        <w:rPr>
          <w:b/>
          <w:sz w:val="28"/>
          <w:szCs w:val="28"/>
        </w:rPr>
      </w:pPr>
      <w:bookmarkStart w:id="0" w:name="_GoBack"/>
      <w:bookmarkEnd w:id="0"/>
      <w:r w:rsidRPr="008F6FDD">
        <w:rPr>
          <w:b/>
          <w:sz w:val="28"/>
          <w:szCs w:val="28"/>
        </w:rPr>
        <w:t>N</w:t>
      </w:r>
      <w:r w:rsidR="009913FD" w:rsidRPr="008F6FDD">
        <w:rPr>
          <w:b/>
          <w:sz w:val="28"/>
          <w:szCs w:val="28"/>
        </w:rPr>
        <w:t>orth County Food Policy Council</w:t>
      </w:r>
      <w:r w:rsidR="00011BA5" w:rsidRPr="008F6FDD">
        <w:rPr>
          <w:b/>
          <w:sz w:val="28"/>
          <w:szCs w:val="28"/>
        </w:rPr>
        <w:t>/San Diego Food System Alliance</w:t>
      </w:r>
    </w:p>
    <w:p w14:paraId="3154217A" w14:textId="77777777" w:rsidR="009913FD" w:rsidRPr="008F6FDD" w:rsidRDefault="00CF353D" w:rsidP="00B35F33">
      <w:pPr>
        <w:jc w:val="center"/>
        <w:rPr>
          <w:b/>
          <w:sz w:val="30"/>
          <w:szCs w:val="30"/>
        </w:rPr>
      </w:pPr>
      <w:r w:rsidRPr="008F6FDD">
        <w:rPr>
          <w:b/>
          <w:sz w:val="30"/>
          <w:szCs w:val="30"/>
        </w:rPr>
        <w:t xml:space="preserve">Introduction to </w:t>
      </w:r>
      <w:r w:rsidR="009913FD" w:rsidRPr="008F6FDD">
        <w:rPr>
          <w:b/>
          <w:sz w:val="30"/>
          <w:szCs w:val="30"/>
        </w:rPr>
        <w:t xml:space="preserve">the </w:t>
      </w:r>
      <w:r w:rsidR="003374A4" w:rsidRPr="008F6FDD">
        <w:rPr>
          <w:b/>
          <w:sz w:val="30"/>
          <w:szCs w:val="30"/>
        </w:rPr>
        <w:t xml:space="preserve">NCFPC </w:t>
      </w:r>
      <w:r w:rsidR="009913FD" w:rsidRPr="008F6FDD">
        <w:rPr>
          <w:b/>
          <w:sz w:val="30"/>
          <w:szCs w:val="30"/>
        </w:rPr>
        <w:t xml:space="preserve">GIS </w:t>
      </w:r>
      <w:r w:rsidRPr="008F6FDD">
        <w:rPr>
          <w:b/>
          <w:sz w:val="30"/>
          <w:szCs w:val="30"/>
        </w:rPr>
        <w:t xml:space="preserve">Tool </w:t>
      </w:r>
      <w:r w:rsidR="00EB0D03" w:rsidRPr="008F6FDD">
        <w:rPr>
          <w:b/>
          <w:sz w:val="30"/>
          <w:szCs w:val="30"/>
        </w:rPr>
        <w:t>(</w:t>
      </w:r>
      <w:r w:rsidR="007E03B5" w:rsidRPr="008F6FDD">
        <w:rPr>
          <w:b/>
          <w:sz w:val="30"/>
          <w:szCs w:val="30"/>
        </w:rPr>
        <w:t xml:space="preserve">January </w:t>
      </w:r>
      <w:r w:rsidR="00EB0D03" w:rsidRPr="008F6FDD">
        <w:rPr>
          <w:b/>
          <w:sz w:val="30"/>
          <w:szCs w:val="30"/>
        </w:rPr>
        <w:t>20</w:t>
      </w:r>
      <w:r w:rsidR="00A30BC4" w:rsidRPr="008F6FDD">
        <w:rPr>
          <w:b/>
          <w:sz w:val="30"/>
          <w:szCs w:val="30"/>
        </w:rPr>
        <w:t>2</w:t>
      </w:r>
      <w:r w:rsidR="007E03B5" w:rsidRPr="008F6FDD">
        <w:rPr>
          <w:b/>
          <w:sz w:val="30"/>
          <w:szCs w:val="30"/>
        </w:rPr>
        <w:t>4</w:t>
      </w:r>
      <w:r w:rsidR="00EB0D03" w:rsidRPr="008F6FDD">
        <w:rPr>
          <w:b/>
          <w:sz w:val="30"/>
          <w:szCs w:val="30"/>
        </w:rPr>
        <w:t>)</w:t>
      </w:r>
    </w:p>
    <w:p w14:paraId="0395059D" w14:textId="77777777" w:rsidR="004A305E" w:rsidRPr="008F6FDD" w:rsidRDefault="004A305E" w:rsidP="009913FD">
      <w:pPr>
        <w:rPr>
          <w:i/>
          <w:sz w:val="16"/>
          <w:szCs w:val="16"/>
        </w:rPr>
      </w:pPr>
    </w:p>
    <w:p w14:paraId="070505AC" w14:textId="77777777" w:rsidR="00877812" w:rsidRPr="008F6FDD" w:rsidRDefault="00877812" w:rsidP="009913FD">
      <w:pPr>
        <w:rPr>
          <w:i/>
        </w:rPr>
      </w:pPr>
      <w:r w:rsidRPr="008F6FDD">
        <w:rPr>
          <w:i/>
        </w:rPr>
        <w:t xml:space="preserve">The </w:t>
      </w:r>
      <w:r w:rsidRPr="008F6FDD">
        <w:rPr>
          <w:b/>
          <w:i/>
        </w:rPr>
        <w:t>North County Food Policy Council</w:t>
      </w:r>
      <w:r w:rsidRPr="008F6FDD">
        <w:rPr>
          <w:i/>
        </w:rPr>
        <w:t xml:space="preserve">, a working committee of </w:t>
      </w:r>
      <w:r w:rsidRPr="008F6FDD">
        <w:rPr>
          <w:b/>
          <w:i/>
        </w:rPr>
        <w:t>The Alliance for Regional Solutions</w:t>
      </w:r>
      <w:r w:rsidR="00D134BC" w:rsidRPr="008F6FDD">
        <w:rPr>
          <w:b/>
          <w:i/>
        </w:rPr>
        <w:t xml:space="preserve"> (www.regionalsolutions.net)</w:t>
      </w:r>
      <w:r w:rsidRPr="008F6FDD">
        <w:rPr>
          <w:i/>
        </w:rPr>
        <w:t xml:space="preserve">, is indebted to </w:t>
      </w:r>
      <w:r w:rsidRPr="008F6FDD">
        <w:rPr>
          <w:b/>
          <w:i/>
        </w:rPr>
        <w:t>Palomar College</w:t>
      </w:r>
      <w:r w:rsidRPr="008F6FDD">
        <w:rPr>
          <w:i/>
        </w:rPr>
        <w:t xml:space="preserve"> for the partnership which makes this tool available.  </w:t>
      </w:r>
      <w:r w:rsidR="00EB0D03" w:rsidRPr="008F6FDD">
        <w:rPr>
          <w:i/>
        </w:rPr>
        <w:t xml:space="preserve">Spring and </w:t>
      </w:r>
      <w:r w:rsidR="001016DA" w:rsidRPr="008F6FDD">
        <w:rPr>
          <w:i/>
        </w:rPr>
        <w:t xml:space="preserve">Fall semester GIS students contribute additions and updates for service-learning credit. </w:t>
      </w:r>
    </w:p>
    <w:p w14:paraId="66B73C59" w14:textId="77777777" w:rsidR="00F232CE" w:rsidRPr="008F6FDD" w:rsidRDefault="00F232CE" w:rsidP="00893BC6">
      <w:pPr>
        <w:rPr>
          <w:sz w:val="16"/>
          <w:szCs w:val="16"/>
        </w:rPr>
      </w:pPr>
    </w:p>
    <w:p w14:paraId="1E930A43" w14:textId="77777777" w:rsidR="004A101D" w:rsidRPr="008F6FDD" w:rsidRDefault="00941C29" w:rsidP="00893BC6">
      <w:r w:rsidRPr="008F6FDD">
        <w:t xml:space="preserve">Fall 2023 </w:t>
      </w:r>
      <w:r w:rsidR="00852B98" w:rsidRPr="008F6FDD">
        <w:t xml:space="preserve">Palomar College GIS students </w:t>
      </w:r>
      <w:r w:rsidR="00DB5D56" w:rsidRPr="008F6FDD">
        <w:t xml:space="preserve">continued the work of </w:t>
      </w:r>
      <w:r w:rsidR="002C2C0B" w:rsidRPr="008F6FDD">
        <w:t>add</w:t>
      </w:r>
      <w:r w:rsidR="00DB5D56" w:rsidRPr="008F6FDD">
        <w:t>ing</w:t>
      </w:r>
      <w:r w:rsidR="002C2C0B" w:rsidRPr="008F6FDD">
        <w:t xml:space="preserve"> </w:t>
      </w:r>
      <w:r w:rsidR="00E4266B" w:rsidRPr="008F6FDD">
        <w:t xml:space="preserve">and updating </w:t>
      </w:r>
      <w:r w:rsidR="002C2C0B" w:rsidRPr="008F6FDD">
        <w:t>mapped information</w:t>
      </w:r>
      <w:r w:rsidR="00A97D55" w:rsidRPr="008F6FDD">
        <w:t xml:space="preserve"> to this GIS </w:t>
      </w:r>
      <w:r w:rsidR="00526D78" w:rsidRPr="008F6FDD">
        <w:t>tool</w:t>
      </w:r>
      <w:r w:rsidR="00DB5D56" w:rsidRPr="008F6FDD">
        <w:t xml:space="preserve">, </w:t>
      </w:r>
      <w:r w:rsidR="00DF29F2" w:rsidRPr="008F6FDD">
        <w:t>to provide a comprehensive platform to assess both food insecurity</w:t>
      </w:r>
      <w:r w:rsidR="00890B23" w:rsidRPr="008F6FDD">
        <w:t>,</w:t>
      </w:r>
      <w:r w:rsidR="00DF29F2" w:rsidRPr="008F6FDD">
        <w:t xml:space="preserve"> and resources</w:t>
      </w:r>
      <w:r w:rsidR="00890B23" w:rsidRPr="008F6FDD">
        <w:t>,</w:t>
      </w:r>
      <w:r w:rsidR="00DF29F2" w:rsidRPr="008F6FDD">
        <w:t xml:space="preserve"> to meet food needs in the San Diego region</w:t>
      </w:r>
      <w:r w:rsidR="00890B23" w:rsidRPr="008F6FDD">
        <w:t xml:space="preserve">. </w:t>
      </w:r>
      <w:r w:rsidR="009A506C" w:rsidRPr="008F6FDD">
        <w:t xml:space="preserve"> </w:t>
      </w:r>
      <w:r w:rsidR="00890B23" w:rsidRPr="008F6FDD">
        <w:t>The</w:t>
      </w:r>
      <w:r w:rsidR="00622CB8" w:rsidRPr="008F6FDD">
        <w:t>ir</w:t>
      </w:r>
      <w:r w:rsidR="0029249B" w:rsidRPr="008F6FDD">
        <w:t xml:space="preserve"> work consisted of</w:t>
      </w:r>
      <w:r w:rsidR="004A101D" w:rsidRPr="008F6FDD">
        <w:t>:</w:t>
      </w:r>
      <w:r w:rsidR="00890B23" w:rsidRPr="008F6FDD">
        <w:t xml:space="preserve"> </w:t>
      </w:r>
    </w:p>
    <w:p w14:paraId="09FD5D59" w14:textId="77777777" w:rsidR="00941C29" w:rsidRPr="008F6FDD" w:rsidRDefault="00941C29" w:rsidP="004A101D">
      <w:pPr>
        <w:pStyle w:val="ListParagraph"/>
        <w:numPr>
          <w:ilvl w:val="0"/>
          <w:numId w:val="14"/>
        </w:numPr>
      </w:pPr>
      <w:r w:rsidRPr="008F6FDD">
        <w:t xml:space="preserve">Updating map layers showing concentration of both older age and younger age persons, both indicators of potential food insecurity.  Four updated may layers by census tract show these concentrations by both percent of population, and by absolute number of persons. </w:t>
      </w:r>
    </w:p>
    <w:p w14:paraId="57F2CADD" w14:textId="77777777" w:rsidR="004A101D" w:rsidRPr="008F6FDD" w:rsidRDefault="00941C29" w:rsidP="00E903AF">
      <w:pPr>
        <w:pStyle w:val="ListParagraph"/>
        <w:numPr>
          <w:ilvl w:val="0"/>
          <w:numId w:val="14"/>
        </w:numPr>
      </w:pPr>
      <w:r w:rsidRPr="008F6FDD">
        <w:t xml:space="preserve">Updating a map layer showing public schools which partner with </w:t>
      </w:r>
      <w:r w:rsidR="00E11EE0" w:rsidRPr="008F6FDD">
        <w:t xml:space="preserve">the San Diego Food Bank to provide distribution of food to the food-insecure families of students, via a “backpack” program and an on-campus food pantry program. This map also shows the volume of such food distribution at each school by the size of the icon. </w:t>
      </w:r>
      <w:r w:rsidR="00794FCB" w:rsidRPr="008F6FDD">
        <w:t xml:space="preserve"> </w:t>
      </w:r>
    </w:p>
    <w:p w14:paraId="185D6E95" w14:textId="77777777" w:rsidR="00004744" w:rsidRPr="008F6FDD" w:rsidRDefault="00004744" w:rsidP="0018272F">
      <w:pPr>
        <w:rPr>
          <w:sz w:val="16"/>
          <w:szCs w:val="16"/>
        </w:rPr>
      </w:pPr>
    </w:p>
    <w:p w14:paraId="53680BFD" w14:textId="77777777" w:rsidR="005F1B91" w:rsidRPr="008F6FDD" w:rsidRDefault="0018272F" w:rsidP="0018272F">
      <w:r w:rsidRPr="008F6FDD">
        <w:t xml:space="preserve">These updated </w:t>
      </w:r>
      <w:r w:rsidR="00890B23" w:rsidRPr="008F6FDD">
        <w:t xml:space="preserve">map layers </w:t>
      </w:r>
      <w:r w:rsidRPr="008F6FDD">
        <w:t xml:space="preserve">add to the work of </w:t>
      </w:r>
      <w:r w:rsidR="00B507CF" w:rsidRPr="008F6FDD">
        <w:t xml:space="preserve">previous Palomar </w:t>
      </w:r>
      <w:r w:rsidRPr="008F6FDD">
        <w:t>GIS student</w:t>
      </w:r>
      <w:r w:rsidR="00B507CF" w:rsidRPr="008F6FDD">
        <w:t>s</w:t>
      </w:r>
      <w:r w:rsidRPr="008F6FDD">
        <w:t xml:space="preserve">.  </w:t>
      </w:r>
      <w:proofErr w:type="gramStart"/>
      <w:r w:rsidR="00004744" w:rsidRPr="008F6FDD">
        <w:t>Also</w:t>
      </w:r>
      <w:proofErr w:type="gramEnd"/>
      <w:r w:rsidR="00004744" w:rsidRPr="008F6FDD">
        <w:t xml:space="preserve"> </w:t>
      </w:r>
      <w:r w:rsidR="00B507CF" w:rsidRPr="008F6FDD">
        <w:t>notable</w:t>
      </w:r>
      <w:r w:rsidR="00D164D7" w:rsidRPr="008F6FDD">
        <w:t>,</w:t>
      </w:r>
      <w:r w:rsidR="00B507CF" w:rsidRPr="008F6FDD">
        <w:t xml:space="preserve"> </w:t>
      </w:r>
      <w:r w:rsidR="00004744" w:rsidRPr="008F6FDD">
        <w:t xml:space="preserve">added </w:t>
      </w:r>
      <w:r w:rsidRPr="008F6FDD">
        <w:t>in Spring 2019</w:t>
      </w:r>
      <w:r w:rsidR="00D164D7" w:rsidRPr="008F6FDD">
        <w:t>,</w:t>
      </w:r>
      <w:r w:rsidRPr="008F6FDD">
        <w:t xml:space="preserve"> </w:t>
      </w:r>
      <w:r w:rsidR="00B507CF" w:rsidRPr="008F6FDD">
        <w:t>is</w:t>
      </w:r>
      <w:r w:rsidRPr="008F6FDD">
        <w:t xml:space="preserve"> a</w:t>
      </w:r>
      <w:r w:rsidR="00B10C86" w:rsidRPr="008F6FDD">
        <w:t xml:space="preserve"> polygon layer showing a calculated estimate </w:t>
      </w:r>
      <w:r w:rsidR="00890B23" w:rsidRPr="008F6FDD">
        <w:t xml:space="preserve">by zip code area </w:t>
      </w:r>
      <w:r w:rsidR="00B10C86" w:rsidRPr="008F6FDD">
        <w:t>of informal single family dwelling backyard tree fruit production, which gleaning operations should be able to recover</w:t>
      </w:r>
      <w:r w:rsidR="006D0F2F" w:rsidRPr="008F6FDD">
        <w:t>;</w:t>
      </w:r>
      <w:r w:rsidR="00B10C86" w:rsidRPr="008F6FDD">
        <w:t xml:space="preserve"> both to reduce solid waste, and for food assistance to the food insecure.  This very conservative estimate comes from </w:t>
      </w:r>
      <w:r w:rsidR="00AB5293" w:rsidRPr="008F6FDD">
        <w:t xml:space="preserve">Karen Clay/My Momma’s Place, </w:t>
      </w:r>
      <w:hyperlink r:id="rId11" w:history="1">
        <w:r w:rsidR="005F1B91" w:rsidRPr="008F6FDD">
          <w:rPr>
            <w:rStyle w:val="Hyperlink"/>
          </w:rPr>
          <w:t>https://mymommasplace.com/</w:t>
        </w:r>
      </w:hyperlink>
      <w:r w:rsidR="006D0F2F" w:rsidRPr="008F6FDD">
        <w:t xml:space="preserve"> </w:t>
      </w:r>
    </w:p>
    <w:p w14:paraId="59A0DC26" w14:textId="77777777" w:rsidR="00F22A6B" w:rsidRPr="008F6FDD" w:rsidRDefault="00F22A6B" w:rsidP="00893BC6">
      <w:pPr>
        <w:rPr>
          <w:sz w:val="16"/>
          <w:szCs w:val="16"/>
        </w:rPr>
      </w:pPr>
    </w:p>
    <w:p w14:paraId="0B2A8595" w14:textId="77777777" w:rsidR="003E3D74" w:rsidRPr="008F6FDD" w:rsidRDefault="005209BB" w:rsidP="009913FD">
      <w:pPr>
        <w:rPr>
          <w:b/>
        </w:rPr>
      </w:pPr>
      <w:r w:rsidRPr="008F6FDD">
        <w:rPr>
          <w:b/>
        </w:rPr>
        <w:t xml:space="preserve">Pull up and </w:t>
      </w:r>
      <w:r w:rsidR="00FA7DC5" w:rsidRPr="008F6FDD">
        <w:rPr>
          <w:b/>
        </w:rPr>
        <w:t xml:space="preserve">explore </w:t>
      </w:r>
      <w:r w:rsidRPr="008F6FDD">
        <w:rPr>
          <w:b/>
        </w:rPr>
        <w:t>this Web-based GIS tool u</w:t>
      </w:r>
      <w:r w:rsidR="00121E0E" w:rsidRPr="008F6FDD">
        <w:rPr>
          <w:b/>
        </w:rPr>
        <w:t xml:space="preserve">sing the navigation instructions below, </w:t>
      </w:r>
      <w:r w:rsidR="00FA7DC5" w:rsidRPr="008F6FDD">
        <w:rPr>
          <w:b/>
        </w:rPr>
        <w:t>to understand</w:t>
      </w:r>
      <w:r w:rsidR="00CF353D" w:rsidRPr="008F6FDD">
        <w:rPr>
          <w:b/>
        </w:rPr>
        <w:t xml:space="preserve"> the layers and attributes for </w:t>
      </w:r>
      <w:r w:rsidR="00FA7DC5" w:rsidRPr="008F6FDD">
        <w:rPr>
          <w:b/>
        </w:rPr>
        <w:t xml:space="preserve">each </w:t>
      </w:r>
      <w:r w:rsidR="00CF353D" w:rsidRPr="008F6FDD">
        <w:rPr>
          <w:b/>
        </w:rPr>
        <w:t>layer</w:t>
      </w:r>
      <w:r w:rsidR="00121E0E" w:rsidRPr="008F6FDD">
        <w:rPr>
          <w:b/>
        </w:rPr>
        <w:t xml:space="preserve">.  Also below is a complete listing of </w:t>
      </w:r>
      <w:r w:rsidR="00EA27DB" w:rsidRPr="008F6FDD">
        <w:rPr>
          <w:b/>
        </w:rPr>
        <w:t xml:space="preserve">all </w:t>
      </w:r>
      <w:r w:rsidR="00121E0E" w:rsidRPr="008F6FDD">
        <w:rPr>
          <w:b/>
        </w:rPr>
        <w:t xml:space="preserve">of the GIS data layers available in this tool.  </w:t>
      </w:r>
    </w:p>
    <w:p w14:paraId="79536E8E" w14:textId="77777777" w:rsidR="00121E0E" w:rsidRPr="008F6FDD" w:rsidRDefault="00121E0E" w:rsidP="009913FD">
      <w:pPr>
        <w:rPr>
          <w:sz w:val="16"/>
          <w:szCs w:val="16"/>
        </w:rPr>
      </w:pPr>
    </w:p>
    <w:p w14:paraId="10C53E17" w14:textId="77777777" w:rsidR="00CD035E" w:rsidRPr="008F6FDD" w:rsidRDefault="00CD035E" w:rsidP="009913FD">
      <w:pPr>
        <w:rPr>
          <w:b/>
        </w:rPr>
      </w:pPr>
      <w:r w:rsidRPr="008F6FDD">
        <w:rPr>
          <w:b/>
        </w:rPr>
        <w:t>ACCESSING AND NAVIGATING THE GIS TOOL</w:t>
      </w:r>
    </w:p>
    <w:p w14:paraId="79EBBF9C" w14:textId="77777777" w:rsidR="00CD035E" w:rsidRPr="008F6FDD" w:rsidRDefault="00CD035E" w:rsidP="009913FD">
      <w:pPr>
        <w:rPr>
          <w:sz w:val="16"/>
          <w:szCs w:val="16"/>
        </w:rPr>
      </w:pPr>
    </w:p>
    <w:p w14:paraId="6422B9E8" w14:textId="77777777" w:rsidR="009913FD" w:rsidRPr="008F6FDD" w:rsidRDefault="002B0EE1" w:rsidP="009913FD">
      <w:r w:rsidRPr="008F6FDD">
        <w:t xml:space="preserve">From the </w:t>
      </w:r>
      <w:r w:rsidRPr="008F6FDD">
        <w:rPr>
          <w:b/>
        </w:rPr>
        <w:t>Alliance for Regional Solutions</w:t>
      </w:r>
      <w:r w:rsidRPr="008F6FDD">
        <w:t xml:space="preserve"> Web home page</w:t>
      </w:r>
      <w:r w:rsidR="00001629" w:rsidRPr="008F6FDD">
        <w:t xml:space="preserve"> (</w:t>
      </w:r>
      <w:hyperlink r:id="rId12" w:history="1">
        <w:r w:rsidR="00001629" w:rsidRPr="008F6FDD">
          <w:rPr>
            <w:rStyle w:val="Hyperlink"/>
            <w:color w:val="auto"/>
          </w:rPr>
          <w:t>www.regionalsolutions.net</w:t>
        </w:r>
      </w:hyperlink>
      <w:r w:rsidR="00001629" w:rsidRPr="008F6FDD">
        <w:t>)</w:t>
      </w:r>
      <w:r w:rsidRPr="008F6FDD">
        <w:t xml:space="preserve">, under </w:t>
      </w:r>
      <w:r w:rsidRPr="008F6FDD">
        <w:rPr>
          <w:b/>
        </w:rPr>
        <w:t>Committees</w:t>
      </w:r>
      <w:r w:rsidRPr="008F6FDD">
        <w:t xml:space="preserve"> </w:t>
      </w:r>
      <w:r w:rsidR="005E50E5" w:rsidRPr="008F6FDD">
        <w:t>in</w:t>
      </w:r>
      <w:r w:rsidRPr="008F6FDD">
        <w:t xml:space="preserve"> the top menu bar, click on </w:t>
      </w:r>
      <w:r w:rsidR="00E96544" w:rsidRPr="008F6FDD">
        <w:rPr>
          <w:b/>
        </w:rPr>
        <w:t>North County Food Policy Council</w:t>
      </w:r>
      <w:r w:rsidR="008A2875" w:rsidRPr="008F6FDD">
        <w:rPr>
          <w:b/>
        </w:rPr>
        <w:t>.</w:t>
      </w:r>
      <w:r w:rsidR="00E96544" w:rsidRPr="008F6FDD">
        <w:t xml:space="preserve"> </w:t>
      </w:r>
      <w:r w:rsidR="008A2875" w:rsidRPr="008F6FDD">
        <w:t>O</w:t>
      </w:r>
      <w:r w:rsidR="00F23110" w:rsidRPr="008F6FDD">
        <w:t>n</w:t>
      </w:r>
      <w:r w:rsidR="006B26F1" w:rsidRPr="008F6FDD">
        <w:t xml:space="preserve"> </w:t>
      </w:r>
      <w:r w:rsidR="00E96544" w:rsidRPr="008F6FDD">
        <w:t xml:space="preserve">that page, </w:t>
      </w:r>
      <w:r w:rsidR="003E7BAA" w:rsidRPr="008F6FDD">
        <w:t xml:space="preserve">find the large blue </w:t>
      </w:r>
      <w:r w:rsidR="00E96544" w:rsidRPr="008F6FDD">
        <w:t xml:space="preserve">button, “GIS Mapping System.” Click on that button - </w:t>
      </w:r>
      <w:r w:rsidR="006B26F1" w:rsidRPr="008F6FDD">
        <w:t>a</w:t>
      </w:r>
      <w:r w:rsidR="00E96544" w:rsidRPr="008F6FDD">
        <w:t xml:space="preserve">nd the current GIS map will load up.  </w:t>
      </w:r>
      <w:r w:rsidR="00FF5F76" w:rsidRPr="008F6FDD">
        <w:t xml:space="preserve">The initial </w:t>
      </w:r>
      <w:r w:rsidR="001005EB" w:rsidRPr="008F6FDD">
        <w:t xml:space="preserve">(default) </w:t>
      </w:r>
      <w:r w:rsidR="00FF5F76" w:rsidRPr="008F6FDD">
        <w:t xml:space="preserve">screen </w:t>
      </w:r>
      <w:r w:rsidR="00F62CFA" w:rsidRPr="008F6FDD">
        <w:t xml:space="preserve">will </w:t>
      </w:r>
      <w:r w:rsidR="00FF5F76" w:rsidRPr="008F6FDD">
        <w:t xml:space="preserve">look like this </w:t>
      </w:r>
      <w:r w:rsidR="00D51C8B" w:rsidRPr="008F6FDD">
        <w:t>–</w:t>
      </w:r>
      <w:r w:rsidR="00FF5F76" w:rsidRPr="008F6FDD">
        <w:t xml:space="preserve"> </w:t>
      </w:r>
    </w:p>
    <w:p w14:paraId="2342EB66" w14:textId="77777777" w:rsidR="00437C76" w:rsidRPr="008F6FDD" w:rsidRDefault="00480C3B" w:rsidP="009913FD">
      <w:r w:rsidRPr="008F6FDD">
        <w:rPr>
          <w:noProof/>
        </w:rPr>
        <w:drawing>
          <wp:inline distT="0" distB="0" distL="0" distR="0" wp14:anchorId="54DF99BD" wp14:editId="2119D68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14:paraId="594D7408" w14:textId="77777777" w:rsidR="00480C3B" w:rsidRPr="008F6FDD" w:rsidRDefault="00480C3B" w:rsidP="009913FD"/>
    <w:p w14:paraId="0B6937CB" w14:textId="77777777" w:rsidR="00846F1A" w:rsidRPr="008F6FDD" w:rsidRDefault="00225736" w:rsidP="00AB7BEC">
      <w:pPr>
        <w:spacing w:before="120"/>
      </w:pPr>
      <w:r w:rsidRPr="008F6FDD">
        <w:t xml:space="preserve">This is the “default” load-up of this tool.  Only some of the available data layers are </w:t>
      </w:r>
      <w:r w:rsidR="008A2875" w:rsidRPr="008F6FDD">
        <w:t>“</w:t>
      </w:r>
      <w:r w:rsidR="00D54BA2" w:rsidRPr="008F6FDD">
        <w:t>active</w:t>
      </w:r>
      <w:r w:rsidR="008A2875" w:rsidRPr="008F6FDD">
        <w:t>”</w:t>
      </w:r>
      <w:r w:rsidR="00C062D2" w:rsidRPr="008F6FDD">
        <w:t xml:space="preserve"> and </w:t>
      </w:r>
      <w:r w:rsidR="00F71A2E" w:rsidRPr="008F6FDD">
        <w:t>displayed</w:t>
      </w:r>
      <w:r w:rsidR="008A2875" w:rsidRPr="008F6FDD">
        <w:t>, there are many other maps not yet active -</w:t>
      </w:r>
      <w:r w:rsidRPr="008F6FDD">
        <w:t xml:space="preserve"> </w:t>
      </w:r>
      <w:r w:rsidRPr="008F6FDD">
        <w:rPr>
          <w:u w:val="single"/>
        </w:rPr>
        <w:t>YOU have the ability of turning off and on different layers</w:t>
      </w:r>
      <w:r w:rsidR="00291A3F" w:rsidRPr="008F6FDD">
        <w:rPr>
          <w:u w:val="single"/>
        </w:rPr>
        <w:t>,</w:t>
      </w:r>
      <w:r w:rsidRPr="008F6FDD">
        <w:t xml:space="preserve"> </w:t>
      </w:r>
      <w:r w:rsidR="006F1A05" w:rsidRPr="008F6FDD">
        <w:t>explained below</w:t>
      </w:r>
      <w:r w:rsidRPr="008F6FDD">
        <w:t xml:space="preserve">. </w:t>
      </w:r>
      <w:r w:rsidR="00480C3B" w:rsidRPr="008F6FDD">
        <w:t>(</w:t>
      </w:r>
      <w:r w:rsidR="00B255FC" w:rsidRPr="008F6FDD">
        <w:t xml:space="preserve">The </w:t>
      </w:r>
      <w:r w:rsidR="00480C3B" w:rsidRPr="008F6FDD">
        <w:t xml:space="preserve">current </w:t>
      </w:r>
      <w:r w:rsidR="00291A3F" w:rsidRPr="008F6FDD">
        <w:t xml:space="preserve">default </w:t>
      </w:r>
      <w:r w:rsidR="00B255FC" w:rsidRPr="008F6FDD">
        <w:t xml:space="preserve">layers are </w:t>
      </w:r>
      <w:r w:rsidR="00480C3B" w:rsidRPr="008F6FDD">
        <w:t xml:space="preserve">persons in poverty, and school-based food assistance programs in our region.) </w:t>
      </w:r>
      <w:r w:rsidR="002B0381" w:rsidRPr="008F6FDD">
        <w:t>O</w:t>
      </w:r>
      <w:r w:rsidR="001005EB" w:rsidRPr="008F6FDD">
        <w:t xml:space="preserve">n the </w:t>
      </w:r>
      <w:r w:rsidR="00846F1A" w:rsidRPr="008F6FDD">
        <w:t>left</w:t>
      </w:r>
      <w:r w:rsidR="002B0381" w:rsidRPr="008F6FDD">
        <w:t>-hand</w:t>
      </w:r>
      <w:r w:rsidR="00167AEE" w:rsidRPr="008F6FDD">
        <w:t>,</w:t>
      </w:r>
      <w:r w:rsidR="002B0381" w:rsidRPr="008F6FDD">
        <w:t xml:space="preserve"> “legend” side</w:t>
      </w:r>
      <w:r w:rsidRPr="008F6FDD">
        <w:t xml:space="preserve"> of the screen</w:t>
      </w:r>
      <w:r w:rsidR="0091428A" w:rsidRPr="008F6FDD">
        <w:t>,</w:t>
      </w:r>
      <w:r w:rsidR="002B0381" w:rsidRPr="008F6FDD">
        <w:t xml:space="preserve"> is the </w:t>
      </w:r>
      <w:r w:rsidR="00167AEE" w:rsidRPr="008F6FDD">
        <w:t xml:space="preserve">explanation of </w:t>
      </w:r>
      <w:r w:rsidR="00846F1A" w:rsidRPr="008F6FDD">
        <w:t>symbol</w:t>
      </w:r>
      <w:r w:rsidR="00167AEE" w:rsidRPr="008F6FDD">
        <w:t>s</w:t>
      </w:r>
      <w:r w:rsidR="00846F1A" w:rsidRPr="008F6FDD">
        <w:t xml:space="preserve"> of </w:t>
      </w:r>
      <w:r w:rsidR="00167AEE" w:rsidRPr="008F6FDD">
        <w:t xml:space="preserve">the </w:t>
      </w:r>
      <w:r w:rsidRPr="008F6FDD">
        <w:t xml:space="preserve">active layers. </w:t>
      </w:r>
      <w:r w:rsidR="003E7BAA" w:rsidRPr="008F6FDD">
        <w:t xml:space="preserve">(You can scroll up and down to see the legends for all active layers.)  </w:t>
      </w:r>
      <w:r w:rsidRPr="008F6FDD">
        <w:t>O</w:t>
      </w:r>
      <w:r w:rsidR="00846F1A" w:rsidRPr="008F6FDD">
        <w:t>n the right</w:t>
      </w:r>
      <w:r w:rsidR="00167AEE" w:rsidRPr="008F6FDD">
        <w:t>-hand</w:t>
      </w:r>
      <w:r w:rsidR="00846F1A" w:rsidRPr="008F6FDD">
        <w:t xml:space="preserve"> side is the map </w:t>
      </w:r>
      <w:r w:rsidR="008A2875" w:rsidRPr="008F6FDD">
        <w:t xml:space="preserve">showing </w:t>
      </w:r>
      <w:r w:rsidRPr="008F6FDD">
        <w:t xml:space="preserve">active layers. </w:t>
      </w:r>
    </w:p>
    <w:p w14:paraId="5E8E14E6" w14:textId="77777777" w:rsidR="00820722" w:rsidRPr="008F6FDD" w:rsidRDefault="009645B3" w:rsidP="00AB7BEC">
      <w:pPr>
        <w:spacing w:before="120"/>
      </w:pPr>
      <w:r w:rsidRPr="008F6FDD">
        <w:t>T</w:t>
      </w:r>
      <w:r w:rsidR="002B0381" w:rsidRPr="008F6FDD">
        <w:t>he legend explain</w:t>
      </w:r>
      <w:r w:rsidR="00167AEE" w:rsidRPr="008F6FDD">
        <w:t>s</w:t>
      </w:r>
      <w:r w:rsidR="002B0381" w:rsidRPr="008F6FDD">
        <w:t xml:space="preserve"> each </w:t>
      </w:r>
      <w:r w:rsidR="002B0381" w:rsidRPr="008F6FDD">
        <w:rPr>
          <w:u w:val="single"/>
        </w:rPr>
        <w:t>currently-activ</w:t>
      </w:r>
      <w:r w:rsidR="000340D0" w:rsidRPr="008F6FDD">
        <w:rPr>
          <w:u w:val="single"/>
        </w:rPr>
        <w:t>e</w:t>
      </w:r>
      <w:r w:rsidR="002B0381" w:rsidRPr="008F6FDD">
        <w:t xml:space="preserve"> </w:t>
      </w:r>
      <w:r w:rsidR="00167AEE" w:rsidRPr="008F6FDD">
        <w:t>GIS layer</w:t>
      </w:r>
      <w:r w:rsidR="002B0381" w:rsidRPr="008F6FDD">
        <w:t>.  T</w:t>
      </w:r>
      <w:r w:rsidR="001005EB" w:rsidRPr="008F6FDD">
        <w:t xml:space="preserve">he legend describes what each type of </w:t>
      </w:r>
      <w:r w:rsidR="00167AEE" w:rsidRPr="008F6FDD">
        <w:t>layer i</w:t>
      </w:r>
      <w:r w:rsidR="001005EB" w:rsidRPr="008F6FDD">
        <w:t>s, with their different symbols and colors</w:t>
      </w:r>
      <w:r w:rsidR="009F7E3E" w:rsidRPr="008F6FDD">
        <w:t xml:space="preserve"> on the map</w:t>
      </w:r>
      <w:r w:rsidR="001005EB" w:rsidRPr="008F6FDD">
        <w:t xml:space="preserve">. </w:t>
      </w:r>
      <w:r w:rsidR="00225736" w:rsidRPr="008F6FDD">
        <w:t>Again, you can turn on and off all of the different layers</w:t>
      </w:r>
      <w:r w:rsidR="001005EB" w:rsidRPr="008F6FDD">
        <w:t xml:space="preserve">, for different comparisons </w:t>
      </w:r>
      <w:r w:rsidR="0091428A" w:rsidRPr="008F6FDD">
        <w:t xml:space="preserve">between </w:t>
      </w:r>
      <w:r w:rsidR="001005EB" w:rsidRPr="008F6FDD">
        <w:t xml:space="preserve">items. (For example, you may want to see the </w:t>
      </w:r>
      <w:r w:rsidR="0091428A" w:rsidRPr="008F6FDD">
        <w:t xml:space="preserve">location and </w:t>
      </w:r>
      <w:r w:rsidR="001005EB" w:rsidRPr="008F6FDD">
        <w:t xml:space="preserve">adjacency of nonprofit food assistance agencies/programs, </w:t>
      </w:r>
      <w:r w:rsidR="007D4E0F" w:rsidRPr="008F6FDD">
        <w:t xml:space="preserve">and schools, or faith centers, for partnership opportunities.)  </w:t>
      </w:r>
      <w:r w:rsidR="00883D1B" w:rsidRPr="008F6FDD">
        <w:t xml:space="preserve">Each of the </w:t>
      </w:r>
      <w:r w:rsidR="009F7E3E" w:rsidRPr="008F6FDD">
        <w:t xml:space="preserve">layers </w:t>
      </w:r>
      <w:r w:rsidR="00883D1B" w:rsidRPr="008F6FDD">
        <w:t>displayed on th</w:t>
      </w:r>
      <w:r w:rsidR="009F7E3E" w:rsidRPr="008F6FDD">
        <w:t>e</w:t>
      </w:r>
      <w:r w:rsidR="00883D1B" w:rsidRPr="008F6FDD">
        <w:t xml:space="preserve"> map are </w:t>
      </w:r>
      <w:r w:rsidR="00883D1B" w:rsidRPr="008F6FDD">
        <w:rPr>
          <w:u w:val="single"/>
        </w:rPr>
        <w:t>points</w:t>
      </w:r>
      <w:r w:rsidR="009F7E3E" w:rsidRPr="008F6FDD">
        <w:rPr>
          <w:u w:val="single"/>
        </w:rPr>
        <w:t>, or lines, or areas (polygons)</w:t>
      </w:r>
      <w:r w:rsidR="00883D1B" w:rsidRPr="008F6FDD">
        <w:t xml:space="preserve"> on the map.  </w:t>
      </w:r>
    </w:p>
    <w:p w14:paraId="0BC4B791" w14:textId="77777777" w:rsidR="00431155" w:rsidRPr="008F6FDD" w:rsidRDefault="005368B4" w:rsidP="00AB7BEC">
      <w:pPr>
        <w:spacing w:before="120"/>
      </w:pPr>
      <w:r w:rsidRPr="008F6FDD">
        <w:t>In</w:t>
      </w:r>
      <w:r w:rsidR="00431155" w:rsidRPr="008F6FDD">
        <w:t xml:space="preserve"> the </w:t>
      </w:r>
      <w:r w:rsidRPr="008F6FDD">
        <w:t xml:space="preserve">very </w:t>
      </w:r>
      <w:r w:rsidR="00431155" w:rsidRPr="008F6FDD">
        <w:t xml:space="preserve">left </w:t>
      </w:r>
      <w:r w:rsidRPr="008F6FDD">
        <w:t>upper-</w:t>
      </w:r>
      <w:r w:rsidR="00431155" w:rsidRPr="008F6FDD">
        <w:t xml:space="preserve">hand </w:t>
      </w:r>
      <w:r w:rsidRPr="008F6FDD">
        <w:t>corner</w:t>
      </w:r>
      <w:r w:rsidR="00431155" w:rsidRPr="008F6FDD">
        <w:t xml:space="preserve">, note that “details” is </w:t>
      </w:r>
      <w:r w:rsidR="003E7BAA" w:rsidRPr="008F6FDD">
        <w:t>underlined</w:t>
      </w:r>
      <w:r w:rsidR="00B523FC" w:rsidRPr="008F6FDD">
        <w:t xml:space="preserve">.  </w:t>
      </w:r>
      <w:r w:rsidR="00737EB8" w:rsidRPr="008F6FDD">
        <w:t>To the right of “details” is “</w:t>
      </w:r>
      <w:proofErr w:type="spellStart"/>
      <w:r w:rsidR="00737EB8" w:rsidRPr="008F6FDD">
        <w:t>basemap</w:t>
      </w:r>
      <w:proofErr w:type="spellEnd"/>
      <w:r w:rsidR="00737EB8" w:rsidRPr="008F6FDD">
        <w:t xml:space="preserve">.”  You can click on this button to bring up choices of different underlying </w:t>
      </w:r>
      <w:proofErr w:type="spellStart"/>
      <w:r w:rsidR="00737EB8" w:rsidRPr="008F6FDD">
        <w:t>basemaps</w:t>
      </w:r>
      <w:proofErr w:type="spellEnd"/>
      <w:r w:rsidR="00737EB8" w:rsidRPr="008F6FDD">
        <w:t xml:space="preserve">, depending on your desires/needs.  Play with this to see what may work best for you at any time!  </w:t>
      </w:r>
    </w:p>
    <w:p w14:paraId="14C2DA65" w14:textId="77777777" w:rsidR="00737EB8" w:rsidRPr="008F6FDD" w:rsidRDefault="00737EB8" w:rsidP="00346DCA">
      <w:pPr>
        <w:pStyle w:val="ListParagraph"/>
        <w:numPr>
          <w:ilvl w:val="0"/>
          <w:numId w:val="5"/>
        </w:numPr>
        <w:spacing w:before="120"/>
        <w:ind w:left="0" w:firstLine="0"/>
      </w:pPr>
      <w:r w:rsidRPr="008F6FDD">
        <w:t xml:space="preserve">Not </w:t>
      </w:r>
      <w:r w:rsidR="009F7E3E" w:rsidRPr="008F6FDD">
        <w:t xml:space="preserve">yet </w:t>
      </w:r>
      <w:r w:rsidRPr="008F6FDD">
        <w:t>activ</w:t>
      </w:r>
      <w:r w:rsidR="001F6D97" w:rsidRPr="008F6FDD">
        <w:t>e</w:t>
      </w:r>
      <w:r w:rsidRPr="008F6FDD">
        <w:t xml:space="preserve"> are additional </w:t>
      </w:r>
      <w:r w:rsidR="009F7E3E" w:rsidRPr="008F6FDD">
        <w:t>layers</w:t>
      </w:r>
      <w:r w:rsidR="00CE5337" w:rsidRPr="008F6FDD">
        <w:t>.</w:t>
      </w:r>
      <w:r w:rsidRPr="008F6FDD">
        <w:t xml:space="preserve"> </w:t>
      </w:r>
      <w:r w:rsidR="00CE5337" w:rsidRPr="008F6FDD">
        <w:t>M</w:t>
      </w:r>
      <w:r w:rsidR="003245EE" w:rsidRPr="008F6FDD">
        <w:t xml:space="preserve">any </w:t>
      </w:r>
      <w:r w:rsidR="007636D4" w:rsidRPr="008F6FDD">
        <w:t xml:space="preserve">are </w:t>
      </w:r>
      <w:r w:rsidRPr="008F6FDD">
        <w:t>polygon</w:t>
      </w:r>
      <w:r w:rsidR="001F6D97" w:rsidRPr="008F6FDD">
        <w:t>s</w:t>
      </w:r>
      <w:r w:rsidRPr="008F6FDD">
        <w:t xml:space="preserve"> </w:t>
      </w:r>
      <w:r w:rsidR="001F6D97" w:rsidRPr="008F6FDD">
        <w:t>(</w:t>
      </w:r>
      <w:r w:rsidR="002C7A1C" w:rsidRPr="008F6FDD">
        <w:t>areas</w:t>
      </w:r>
      <w:r w:rsidR="001F6D97" w:rsidRPr="008F6FDD">
        <w:t>)</w:t>
      </w:r>
      <w:r w:rsidR="007636D4" w:rsidRPr="008F6FDD">
        <w:t xml:space="preserve">. </w:t>
      </w:r>
      <w:r w:rsidRPr="008F6FDD">
        <w:t xml:space="preserve"> </w:t>
      </w:r>
      <w:r w:rsidR="00B255FC" w:rsidRPr="008F6FDD">
        <w:t xml:space="preserve">In addition to </w:t>
      </w:r>
      <w:r w:rsidR="00B255FC" w:rsidRPr="008F6FDD">
        <w:rPr>
          <w:u w:val="single"/>
        </w:rPr>
        <w:t>city boundaries</w:t>
      </w:r>
      <w:r w:rsidR="005A7FD4" w:rsidRPr="008F6FDD">
        <w:t xml:space="preserve"> (very useful to see resources in specific jurisdictions)</w:t>
      </w:r>
      <w:r w:rsidR="00B255FC" w:rsidRPr="008F6FDD">
        <w:t xml:space="preserve">, </w:t>
      </w:r>
      <w:r w:rsidR="001F6D97" w:rsidRPr="008F6FDD">
        <w:t xml:space="preserve">other polygon layers </w:t>
      </w:r>
      <w:r w:rsidRPr="008F6FDD">
        <w:t xml:space="preserve">are displays of </w:t>
      </w:r>
      <w:r w:rsidR="00336B55" w:rsidRPr="008F6FDD">
        <w:rPr>
          <w:u w:val="single"/>
        </w:rPr>
        <w:t>backyard gleaning potential</w:t>
      </w:r>
      <w:r w:rsidR="00336B55" w:rsidRPr="008F6FDD">
        <w:t xml:space="preserve">, </w:t>
      </w:r>
      <w:r w:rsidRPr="008F6FDD">
        <w:t>community area</w:t>
      </w:r>
      <w:r w:rsidR="00B255FC" w:rsidRPr="008F6FDD">
        <w:t>s</w:t>
      </w:r>
      <w:r w:rsidRPr="008F6FDD">
        <w:t xml:space="preserve"> by </w:t>
      </w:r>
      <w:r w:rsidRPr="008F6FDD">
        <w:rPr>
          <w:u w:val="single"/>
        </w:rPr>
        <w:t xml:space="preserve">concentrations of </w:t>
      </w:r>
      <w:r w:rsidR="001F6D97" w:rsidRPr="008F6FDD">
        <w:rPr>
          <w:u w:val="single"/>
        </w:rPr>
        <w:t xml:space="preserve">several population characteristics, </w:t>
      </w:r>
      <w:r w:rsidRPr="008F6FDD">
        <w:rPr>
          <w:u w:val="single"/>
        </w:rPr>
        <w:t xml:space="preserve">indicators of </w:t>
      </w:r>
      <w:r w:rsidR="008C26D6" w:rsidRPr="008F6FDD">
        <w:rPr>
          <w:u w:val="single"/>
        </w:rPr>
        <w:t xml:space="preserve">potential </w:t>
      </w:r>
      <w:r w:rsidRPr="008F6FDD">
        <w:rPr>
          <w:u w:val="single"/>
        </w:rPr>
        <w:t>food insecurity</w:t>
      </w:r>
      <w:r w:rsidR="00725C8C" w:rsidRPr="008F6FDD">
        <w:rPr>
          <w:u w:val="single"/>
        </w:rPr>
        <w:t xml:space="preserve"> including</w:t>
      </w:r>
      <w:r w:rsidRPr="008F6FDD">
        <w:t xml:space="preserve"> </w:t>
      </w:r>
      <w:r w:rsidRPr="008F6FDD">
        <w:rPr>
          <w:u w:val="single"/>
        </w:rPr>
        <w:t>poverty, Hispanic population, older age, younger age</w:t>
      </w:r>
      <w:r w:rsidR="003245EE" w:rsidRPr="008F6FDD">
        <w:rPr>
          <w:u w:val="single"/>
        </w:rPr>
        <w:t>, households receiving SNAP (food stamps), single parent/guardian households</w:t>
      </w:r>
      <w:r w:rsidRPr="008F6FDD">
        <w:t xml:space="preserve">.  </w:t>
      </w:r>
      <w:r w:rsidR="00B255FC" w:rsidRPr="008F6FDD">
        <w:t xml:space="preserve">There is also a polygon layer of </w:t>
      </w:r>
      <w:r w:rsidR="00B255FC" w:rsidRPr="008F6FDD">
        <w:rPr>
          <w:u w:val="single"/>
        </w:rPr>
        <w:t>federally-defined food insecurity</w:t>
      </w:r>
      <w:r w:rsidR="00B255FC" w:rsidRPr="008F6FDD">
        <w:t xml:space="preserve">. </w:t>
      </w:r>
      <w:r w:rsidRPr="008F6FDD">
        <w:t xml:space="preserve">(The Food Policy Council’s initial work confirmed that these population demographics are associated with food insecurity.)  </w:t>
      </w:r>
      <w:r w:rsidRPr="008F6FDD">
        <w:rPr>
          <w:u w:val="single"/>
        </w:rPr>
        <w:t>Again, YOU have the capability of turning on and off these demographic indicators</w:t>
      </w:r>
      <w:r w:rsidRPr="008F6FDD">
        <w:t xml:space="preserve"> (</w:t>
      </w:r>
      <w:r w:rsidR="004329A4" w:rsidRPr="008F6FDD">
        <w:rPr>
          <w:i/>
        </w:rPr>
        <w:t>instructions</w:t>
      </w:r>
      <w:r w:rsidRPr="008F6FDD">
        <w:rPr>
          <w:i/>
        </w:rPr>
        <w:t xml:space="preserve"> </w:t>
      </w:r>
      <w:r w:rsidR="004329A4" w:rsidRPr="008F6FDD">
        <w:rPr>
          <w:i/>
        </w:rPr>
        <w:t>below</w:t>
      </w:r>
      <w:r w:rsidRPr="008F6FDD">
        <w:t>).</w:t>
      </w:r>
    </w:p>
    <w:p w14:paraId="12410852" w14:textId="77777777" w:rsidR="001005EB" w:rsidRPr="008F6FDD" w:rsidRDefault="001005EB" w:rsidP="009913FD">
      <w:pPr>
        <w:rPr>
          <w:sz w:val="16"/>
          <w:szCs w:val="16"/>
        </w:rPr>
      </w:pPr>
    </w:p>
    <w:p w14:paraId="63E8EB08" w14:textId="77777777" w:rsidR="001005EB" w:rsidRPr="008F6FDD" w:rsidRDefault="00346DCA" w:rsidP="009913FD">
      <w:r w:rsidRPr="008F6FDD">
        <w:t>O</w:t>
      </w:r>
      <w:r w:rsidR="00AF007B" w:rsidRPr="008F6FDD">
        <w:t xml:space="preserve">n the right-hand side of the screen is the map </w:t>
      </w:r>
      <w:r w:rsidR="009645B3" w:rsidRPr="008F6FDD">
        <w:t>of active layers</w:t>
      </w:r>
      <w:r w:rsidR="00AF007B" w:rsidRPr="008F6FDD">
        <w:t xml:space="preserve">.  Three things:  </w:t>
      </w:r>
    </w:p>
    <w:p w14:paraId="798D896A" w14:textId="77777777" w:rsidR="00AF007B" w:rsidRPr="008F6FDD" w:rsidRDefault="00AF007B" w:rsidP="00525043">
      <w:pPr>
        <w:pStyle w:val="ListParagraph"/>
        <w:numPr>
          <w:ilvl w:val="0"/>
          <w:numId w:val="3"/>
        </w:numPr>
      </w:pPr>
      <w:r w:rsidRPr="008F6FDD">
        <w:t xml:space="preserve">If you mouse-click right on top of any </w:t>
      </w:r>
      <w:r w:rsidRPr="008F6FDD">
        <w:rPr>
          <w:u w:val="single"/>
        </w:rPr>
        <w:t>one</w:t>
      </w:r>
      <w:r w:rsidRPr="008F6FDD">
        <w:t xml:space="preserve"> of the point</w:t>
      </w:r>
      <w:r w:rsidR="00E940C4" w:rsidRPr="008F6FDD">
        <w:t>, line or polygon</w:t>
      </w:r>
      <w:r w:rsidRPr="008F6FDD">
        <w:t xml:space="preserve"> symbol</w:t>
      </w:r>
      <w:r w:rsidR="00E940C4" w:rsidRPr="008F6FDD">
        <w:t>s</w:t>
      </w:r>
      <w:r w:rsidRPr="008F6FDD">
        <w:t xml:space="preserve">, </w:t>
      </w:r>
      <w:r w:rsidR="003E7BAA" w:rsidRPr="008F6FDD">
        <w:t xml:space="preserve">information </w:t>
      </w:r>
      <w:r w:rsidRPr="008F6FDD">
        <w:t xml:space="preserve">details </w:t>
      </w:r>
      <w:r w:rsidR="003E7BAA" w:rsidRPr="008F6FDD">
        <w:t xml:space="preserve">(“attributes”) </w:t>
      </w:r>
      <w:r w:rsidRPr="008F6FDD">
        <w:t>of that</w:t>
      </w:r>
      <w:r w:rsidR="00E940C4" w:rsidRPr="008F6FDD">
        <w:t xml:space="preserve"> one</w:t>
      </w:r>
      <w:r w:rsidRPr="008F6FDD">
        <w:t xml:space="preserve"> item will </w:t>
      </w:r>
      <w:r w:rsidR="00CE5337" w:rsidRPr="008F6FDD">
        <w:t xml:space="preserve">pop up </w:t>
      </w:r>
      <w:r w:rsidRPr="008F6FDD">
        <w:t>on the screen.  Play with this to see what information is available here on each type of item</w:t>
      </w:r>
      <w:r w:rsidR="00E940C4" w:rsidRPr="008F6FDD">
        <w:t xml:space="preserve"> in each layer</w:t>
      </w:r>
      <w:r w:rsidRPr="008F6FDD">
        <w:t xml:space="preserve">.  </w:t>
      </w:r>
    </w:p>
    <w:p w14:paraId="45DD9CD8" w14:textId="77777777" w:rsidR="00AF007B" w:rsidRPr="008F6FDD" w:rsidRDefault="00AF007B" w:rsidP="00525043">
      <w:pPr>
        <w:pStyle w:val="ListParagraph"/>
        <w:numPr>
          <w:ilvl w:val="0"/>
          <w:numId w:val="3"/>
        </w:numPr>
      </w:pPr>
      <w:r w:rsidRPr="008F6FDD">
        <w:t xml:space="preserve">If you go to an area of the map without any symbol, mouse-click and hold, you can move the map around to different </w:t>
      </w:r>
      <w:r w:rsidR="00A93AA9" w:rsidRPr="008F6FDD">
        <w:t xml:space="preserve">community areas.  </w:t>
      </w:r>
    </w:p>
    <w:p w14:paraId="61D6F5B0" w14:textId="77777777" w:rsidR="00A93AA9" w:rsidRPr="008F6FDD" w:rsidRDefault="00A93AA9" w:rsidP="00525043">
      <w:pPr>
        <w:pStyle w:val="ListParagraph"/>
        <w:numPr>
          <w:ilvl w:val="0"/>
          <w:numId w:val="3"/>
        </w:numPr>
      </w:pPr>
      <w:r w:rsidRPr="008F6FDD">
        <w:t xml:space="preserve">In the upper-left hand corner of the map, are buttons allowing you to zoom in, and zoom out.  You can zoom out to see the </w:t>
      </w:r>
      <w:r w:rsidR="00EE305A" w:rsidRPr="008F6FDD">
        <w:t>whole state or country; and you can zoom way</w:t>
      </w:r>
      <w:r w:rsidR="00525043" w:rsidRPr="008F6FDD">
        <w:t xml:space="preserve">, way in to any particular location.  </w:t>
      </w:r>
    </w:p>
    <w:p w14:paraId="0E9C5E5F" w14:textId="77777777" w:rsidR="001D4D9F" w:rsidRPr="008F6FDD" w:rsidRDefault="001D4D9F" w:rsidP="009913FD">
      <w:pPr>
        <w:rPr>
          <w:sz w:val="16"/>
          <w:szCs w:val="16"/>
        </w:rPr>
      </w:pPr>
    </w:p>
    <w:p w14:paraId="1FDD188A" w14:textId="77777777" w:rsidR="004F4359" w:rsidRPr="008F6FDD" w:rsidRDefault="00B04B1E" w:rsidP="00286CA7">
      <w:pPr>
        <w:pStyle w:val="ListParagraph"/>
        <w:numPr>
          <w:ilvl w:val="0"/>
          <w:numId w:val="6"/>
        </w:numPr>
        <w:ind w:left="360"/>
        <w:jc w:val="center"/>
      </w:pPr>
      <w:r w:rsidRPr="008F6FDD">
        <w:rPr>
          <w:u w:val="single"/>
        </w:rPr>
        <w:t>H</w:t>
      </w:r>
      <w:r w:rsidR="001D4D9F" w:rsidRPr="008F6FDD">
        <w:rPr>
          <w:u w:val="single"/>
        </w:rPr>
        <w:t xml:space="preserve">ere’s how to </w:t>
      </w:r>
      <w:r w:rsidR="00E940C4" w:rsidRPr="008F6FDD">
        <w:rPr>
          <w:u w:val="single"/>
        </w:rPr>
        <w:t xml:space="preserve">turn on and off </w:t>
      </w:r>
      <w:r w:rsidR="001D4D9F" w:rsidRPr="008F6FDD">
        <w:rPr>
          <w:u w:val="single"/>
        </w:rPr>
        <w:t xml:space="preserve">the different </w:t>
      </w:r>
      <w:r w:rsidRPr="008F6FDD">
        <w:rPr>
          <w:u w:val="single"/>
        </w:rPr>
        <w:t>map</w:t>
      </w:r>
      <w:r w:rsidR="001D4D9F" w:rsidRPr="008F6FDD">
        <w:rPr>
          <w:u w:val="single"/>
        </w:rPr>
        <w:t xml:space="preserve"> </w:t>
      </w:r>
      <w:r w:rsidR="00E940C4" w:rsidRPr="008F6FDD">
        <w:rPr>
          <w:u w:val="single"/>
        </w:rPr>
        <w:t>layers</w:t>
      </w:r>
      <w:r w:rsidR="001D4D9F" w:rsidRPr="008F6FDD">
        <w:t>:</w:t>
      </w:r>
    </w:p>
    <w:p w14:paraId="00031830" w14:textId="77777777" w:rsidR="003D30A9" w:rsidRPr="008F6FDD" w:rsidRDefault="003D30A9" w:rsidP="009913FD">
      <w:pPr>
        <w:rPr>
          <w:sz w:val="16"/>
          <w:szCs w:val="16"/>
        </w:rPr>
      </w:pPr>
    </w:p>
    <w:p w14:paraId="11C3A9CE" w14:textId="77777777" w:rsidR="002342F1" w:rsidRPr="008F6FDD" w:rsidRDefault="0066454B" w:rsidP="009913FD">
      <w:r w:rsidRPr="008F6FDD">
        <w:t>Back on the left-hand side of the screen</w:t>
      </w:r>
      <w:r w:rsidR="00B30AA2" w:rsidRPr="008F6FDD">
        <w:t xml:space="preserve"> toward the top</w:t>
      </w:r>
      <w:r w:rsidRPr="008F6FDD">
        <w:t>, note that</w:t>
      </w:r>
      <w:r w:rsidR="00B30AA2" w:rsidRPr="008F6FDD">
        <w:t xml:space="preserve"> “</w:t>
      </w:r>
      <w:r w:rsidR="0007068C" w:rsidRPr="008F6FDD">
        <w:t>L</w:t>
      </w:r>
      <w:r w:rsidR="00B30AA2" w:rsidRPr="008F6FDD">
        <w:t xml:space="preserve">egend” is highlighted and active.  </w:t>
      </w:r>
    </w:p>
    <w:p w14:paraId="1A55F871" w14:textId="77777777" w:rsidR="002342F1" w:rsidRPr="008F6FDD" w:rsidRDefault="00B30AA2" w:rsidP="002342F1">
      <w:pPr>
        <w:pStyle w:val="ListParagraph"/>
        <w:numPr>
          <w:ilvl w:val="0"/>
          <w:numId w:val="4"/>
        </w:numPr>
      </w:pPr>
      <w:r w:rsidRPr="008F6FDD">
        <w:t>Mouse click on “</w:t>
      </w:r>
      <w:r w:rsidR="005A7FD4" w:rsidRPr="008F6FDD">
        <w:t>C</w:t>
      </w:r>
      <w:r w:rsidRPr="008F6FDD">
        <w:t>ontent” button right next</w:t>
      </w:r>
      <w:r w:rsidR="0007068C" w:rsidRPr="008F6FDD">
        <w:t xml:space="preserve"> to Legend</w:t>
      </w:r>
      <w:r w:rsidRPr="008F6FDD">
        <w:t>.  Note that the left</w:t>
      </w:r>
      <w:r w:rsidR="0007068C" w:rsidRPr="008F6FDD">
        <w:t>-</w:t>
      </w:r>
      <w:r w:rsidRPr="008F6FDD">
        <w:t xml:space="preserve">hand side now changes, and you can </w:t>
      </w:r>
      <w:r w:rsidRPr="008F6FDD">
        <w:rPr>
          <w:u w:val="single"/>
        </w:rPr>
        <w:t>click to check on, or check off,</w:t>
      </w:r>
      <w:r w:rsidRPr="008F6FDD">
        <w:t xml:space="preserve"> any one of the </w:t>
      </w:r>
      <w:r w:rsidR="0007068C" w:rsidRPr="008F6FDD">
        <w:t>layers</w:t>
      </w:r>
      <w:r w:rsidRPr="008F6FDD">
        <w:t xml:space="preserve"> included in this GIS map. Those </w:t>
      </w:r>
      <w:r w:rsidR="0007068C" w:rsidRPr="008F6FDD">
        <w:t xml:space="preserve">layers </w:t>
      </w:r>
      <w:r w:rsidRPr="008F6FDD">
        <w:t xml:space="preserve">active by default are already checked; others are not checked, and you can activate them.  </w:t>
      </w:r>
    </w:p>
    <w:p w14:paraId="6F28B59E" w14:textId="77777777" w:rsidR="003D30A9" w:rsidRPr="008F6FDD" w:rsidRDefault="0085582A" w:rsidP="002342F1">
      <w:pPr>
        <w:pStyle w:val="ListParagraph"/>
        <w:numPr>
          <w:ilvl w:val="0"/>
          <w:numId w:val="4"/>
        </w:numPr>
      </w:pPr>
      <w:r w:rsidRPr="008F6FDD">
        <w:t>A</w:t>
      </w:r>
      <w:r w:rsidR="00354C0F" w:rsidRPr="008F6FDD">
        <w:t xml:space="preserve">mong the </w:t>
      </w:r>
      <w:r w:rsidR="00DF7413" w:rsidRPr="008F6FDD">
        <w:t xml:space="preserve">layers </w:t>
      </w:r>
      <w:r w:rsidR="00AC4B92" w:rsidRPr="008F6FDD">
        <w:t>are</w:t>
      </w:r>
      <w:r w:rsidR="009C4708" w:rsidRPr="008F6FDD">
        <w:t xml:space="preserve"> ten </w:t>
      </w:r>
      <w:r w:rsidR="00AC4B92" w:rsidRPr="008F6FDD">
        <w:t>demographic items</w:t>
      </w:r>
      <w:r w:rsidR="00354C0F" w:rsidRPr="008F6FDD">
        <w:t>, concentrations of:</w:t>
      </w:r>
      <w:r w:rsidR="00AC4B92" w:rsidRPr="008F6FDD">
        <w:t xml:space="preserve"> </w:t>
      </w:r>
      <w:r w:rsidR="00354C0F" w:rsidRPr="008F6FDD">
        <w:t xml:space="preserve"> </w:t>
      </w:r>
    </w:p>
    <w:p w14:paraId="07CC5730" w14:textId="77777777" w:rsidR="003D30A9" w:rsidRPr="008F6FDD" w:rsidRDefault="00AC4B92" w:rsidP="003D30A9">
      <w:pPr>
        <w:pStyle w:val="ListParagraph"/>
        <w:numPr>
          <w:ilvl w:val="0"/>
          <w:numId w:val="8"/>
        </w:numPr>
        <w:ind w:left="1080"/>
      </w:pPr>
      <w:r w:rsidRPr="008F6FDD">
        <w:t>Hispanic</w:t>
      </w:r>
      <w:r w:rsidR="00B255FC" w:rsidRPr="008F6FDD">
        <w:t xml:space="preserve"> </w:t>
      </w:r>
      <w:r w:rsidR="0085582A" w:rsidRPr="008F6FDD">
        <w:t>population</w:t>
      </w:r>
      <w:r w:rsidR="00354C0F" w:rsidRPr="008F6FDD">
        <w:t>;</w:t>
      </w:r>
      <w:r w:rsidRPr="008F6FDD">
        <w:t xml:space="preserve"> </w:t>
      </w:r>
    </w:p>
    <w:p w14:paraId="45399425" w14:textId="77777777" w:rsidR="0085582A" w:rsidRPr="008F6FDD" w:rsidRDefault="0085582A" w:rsidP="003D30A9">
      <w:pPr>
        <w:pStyle w:val="ListParagraph"/>
        <w:numPr>
          <w:ilvl w:val="0"/>
          <w:numId w:val="8"/>
        </w:numPr>
        <w:ind w:left="1080"/>
      </w:pPr>
      <w:r w:rsidRPr="008F6FDD">
        <w:t xml:space="preserve">Black population; </w:t>
      </w:r>
    </w:p>
    <w:p w14:paraId="4CF522C3" w14:textId="77777777" w:rsidR="003D30A9" w:rsidRPr="008F6FDD" w:rsidRDefault="00AC4B92" w:rsidP="003D30A9">
      <w:pPr>
        <w:pStyle w:val="ListParagraph"/>
        <w:numPr>
          <w:ilvl w:val="0"/>
          <w:numId w:val="8"/>
        </w:numPr>
        <w:ind w:left="1080"/>
      </w:pPr>
      <w:r w:rsidRPr="008F6FDD">
        <w:t>people below 18 years</w:t>
      </w:r>
      <w:r w:rsidR="00354C0F" w:rsidRPr="008F6FDD">
        <w:t>;</w:t>
      </w:r>
      <w:r w:rsidRPr="008F6FDD">
        <w:t xml:space="preserve"> </w:t>
      </w:r>
    </w:p>
    <w:p w14:paraId="73436C14" w14:textId="77777777" w:rsidR="003D30A9" w:rsidRPr="008F6FDD" w:rsidRDefault="00AC4B92" w:rsidP="003D30A9">
      <w:pPr>
        <w:pStyle w:val="ListParagraph"/>
        <w:numPr>
          <w:ilvl w:val="0"/>
          <w:numId w:val="8"/>
        </w:numPr>
        <w:ind w:left="1080"/>
      </w:pPr>
      <w:r w:rsidRPr="008F6FDD">
        <w:t>people 65 years and older</w:t>
      </w:r>
      <w:r w:rsidR="00354C0F" w:rsidRPr="008F6FDD">
        <w:t xml:space="preserve">; </w:t>
      </w:r>
    </w:p>
    <w:p w14:paraId="7C9621EA" w14:textId="77777777" w:rsidR="003D30A9" w:rsidRPr="008F6FDD" w:rsidRDefault="00354C0F" w:rsidP="003D30A9">
      <w:pPr>
        <w:pStyle w:val="ListParagraph"/>
        <w:numPr>
          <w:ilvl w:val="0"/>
          <w:numId w:val="8"/>
        </w:numPr>
        <w:ind w:left="1080"/>
      </w:pPr>
      <w:r w:rsidRPr="008F6FDD">
        <w:t xml:space="preserve">two </w:t>
      </w:r>
      <w:r w:rsidR="003D30A9" w:rsidRPr="008F6FDD">
        <w:t xml:space="preserve">different </w:t>
      </w:r>
      <w:r w:rsidRPr="008F6FDD">
        <w:t>displays of poverty, by absolute numbers in any polygon, and by percentage of total population in a polygon</w:t>
      </w:r>
      <w:r w:rsidR="003D30A9" w:rsidRPr="008F6FDD">
        <w:t xml:space="preserve">;  </w:t>
      </w:r>
    </w:p>
    <w:p w14:paraId="26A00884" w14:textId="77777777" w:rsidR="0085582A" w:rsidRPr="008F6FDD" w:rsidRDefault="003D30A9" w:rsidP="003D30A9">
      <w:pPr>
        <w:pStyle w:val="ListParagraph"/>
        <w:numPr>
          <w:ilvl w:val="0"/>
          <w:numId w:val="8"/>
        </w:numPr>
        <w:ind w:left="1080"/>
      </w:pPr>
      <w:r w:rsidRPr="008F6FDD">
        <w:t>food insecurity</w:t>
      </w:r>
      <w:r w:rsidR="0085582A" w:rsidRPr="008F6FDD">
        <w:t xml:space="preserve">; </w:t>
      </w:r>
    </w:p>
    <w:p w14:paraId="64738931" w14:textId="77777777" w:rsidR="003D30A9" w:rsidRPr="008F6FDD" w:rsidRDefault="0085582A" w:rsidP="003D30A9">
      <w:pPr>
        <w:pStyle w:val="ListParagraph"/>
        <w:numPr>
          <w:ilvl w:val="0"/>
          <w:numId w:val="8"/>
        </w:numPr>
        <w:ind w:left="1080"/>
      </w:pPr>
      <w:r w:rsidRPr="008F6FDD">
        <w:t>Households receiving SNAP (food stamp) assistance</w:t>
      </w:r>
      <w:r w:rsidR="00AC4B92" w:rsidRPr="008F6FDD">
        <w:t xml:space="preserve">  </w:t>
      </w:r>
    </w:p>
    <w:p w14:paraId="3F630374" w14:textId="77777777" w:rsidR="00A77E96" w:rsidRPr="008F6FDD" w:rsidRDefault="00A77E96" w:rsidP="003D30A9">
      <w:pPr>
        <w:pStyle w:val="ListParagraph"/>
        <w:numPr>
          <w:ilvl w:val="0"/>
          <w:numId w:val="8"/>
        </w:numPr>
        <w:ind w:left="1080"/>
      </w:pPr>
      <w:r w:rsidRPr="008F6FDD">
        <w:t>Unemployment</w:t>
      </w:r>
    </w:p>
    <w:p w14:paraId="54884D22" w14:textId="77777777" w:rsidR="00A77E96" w:rsidRPr="008F6FDD" w:rsidRDefault="00A77E96" w:rsidP="003D30A9">
      <w:pPr>
        <w:pStyle w:val="ListParagraph"/>
        <w:numPr>
          <w:ilvl w:val="0"/>
          <w:numId w:val="8"/>
        </w:numPr>
        <w:ind w:left="1080"/>
      </w:pPr>
      <w:r w:rsidRPr="008F6FDD">
        <w:t>Single parent/guardian households</w:t>
      </w:r>
    </w:p>
    <w:p w14:paraId="0C0402F2" w14:textId="77777777" w:rsidR="004F4359" w:rsidRPr="008F6FDD" w:rsidRDefault="00354C0F" w:rsidP="003D30A9">
      <w:pPr>
        <w:pStyle w:val="ListParagraph"/>
        <w:numPr>
          <w:ilvl w:val="0"/>
          <w:numId w:val="9"/>
        </w:numPr>
      </w:pPr>
      <w:r w:rsidRPr="008F6FDD">
        <w:lastRenderedPageBreak/>
        <w:t>N</w:t>
      </w:r>
      <w:r w:rsidR="00CF4499" w:rsidRPr="008F6FDD">
        <w:t>ormally</w:t>
      </w:r>
      <w:r w:rsidRPr="008F6FDD">
        <w:t>,</w:t>
      </w:r>
      <w:r w:rsidR="00CF4499" w:rsidRPr="008F6FDD">
        <w:t xml:space="preserve"> </w:t>
      </w:r>
      <w:r w:rsidR="008F2E55" w:rsidRPr="008F6FDD">
        <w:t xml:space="preserve">you will want to </w:t>
      </w:r>
      <w:r w:rsidR="00AC4B92" w:rsidRPr="008F6FDD">
        <w:t xml:space="preserve">have </w:t>
      </w:r>
      <w:r w:rsidR="00AC4B92" w:rsidRPr="008F6FDD">
        <w:rPr>
          <w:b/>
        </w:rPr>
        <w:t>only one</w:t>
      </w:r>
      <w:r w:rsidR="00AC4B92" w:rsidRPr="008F6FDD">
        <w:t xml:space="preserve"> of these polygon layers active at any time, </w:t>
      </w:r>
      <w:r w:rsidR="00972A6E" w:rsidRPr="008F6FDD">
        <w:t xml:space="preserve">as the overlapping colors </w:t>
      </w:r>
      <w:r w:rsidRPr="008F6FDD">
        <w:t xml:space="preserve">will </w:t>
      </w:r>
      <w:r w:rsidR="00972A6E" w:rsidRPr="008F6FDD">
        <w:t xml:space="preserve">be confusing.  </w:t>
      </w:r>
      <w:r w:rsidR="00CE2F43" w:rsidRPr="008F6FDD">
        <w:t>F</w:t>
      </w:r>
      <w:r w:rsidRPr="008F6FDD">
        <w:t xml:space="preserve">or any of these demographics, </w:t>
      </w:r>
      <w:r w:rsidR="002F6F84" w:rsidRPr="008F6FDD">
        <w:rPr>
          <w:u w:val="single"/>
        </w:rPr>
        <w:t>the darker the color</w:t>
      </w:r>
      <w:r w:rsidRPr="008F6FDD">
        <w:rPr>
          <w:u w:val="single"/>
        </w:rPr>
        <w:t xml:space="preserve"> of the polygon</w:t>
      </w:r>
      <w:r w:rsidR="002F6F84" w:rsidRPr="008F6FDD">
        <w:rPr>
          <w:u w:val="single"/>
        </w:rPr>
        <w:t xml:space="preserve">, the </w:t>
      </w:r>
      <w:r w:rsidRPr="008F6FDD">
        <w:rPr>
          <w:u w:val="single"/>
        </w:rPr>
        <w:t>higher the concentration</w:t>
      </w:r>
      <w:r w:rsidRPr="008F6FDD">
        <w:t xml:space="preserve">; </w:t>
      </w:r>
      <w:r w:rsidR="002F6F84" w:rsidRPr="008F6FDD">
        <w:t xml:space="preserve">so that darker colors are concentrations of persons potentially food-insecure.  </w:t>
      </w:r>
      <w:r w:rsidR="0085582A" w:rsidRPr="008F6FDD">
        <w:t>T</w:t>
      </w:r>
      <w:r w:rsidR="008F2E55" w:rsidRPr="008F6FDD">
        <w:t xml:space="preserve">he legend display will tell you the concentration for any color.  </w:t>
      </w:r>
      <w:r w:rsidR="00DF7413" w:rsidRPr="008F6FDD">
        <w:t xml:space="preserve">For </w:t>
      </w:r>
      <w:r w:rsidR="00F35289" w:rsidRPr="008F6FDD">
        <w:t xml:space="preserve">most </w:t>
      </w:r>
      <w:r w:rsidR="00DF7413" w:rsidRPr="008F6FDD">
        <w:t>of these layers, t</w:t>
      </w:r>
      <w:r w:rsidR="002342F1" w:rsidRPr="008F6FDD">
        <w:t>he polygons are census block groups</w:t>
      </w:r>
      <w:r w:rsidR="00DF7413" w:rsidRPr="008F6FDD">
        <w:t xml:space="preserve">; polygons for the </w:t>
      </w:r>
      <w:r w:rsidR="00530318" w:rsidRPr="008F6FDD">
        <w:t xml:space="preserve">USDA </w:t>
      </w:r>
      <w:r w:rsidR="00DF7413" w:rsidRPr="008F6FDD">
        <w:t>food insecurity layer are census tracts</w:t>
      </w:r>
      <w:r w:rsidR="002342F1" w:rsidRPr="008F6FDD">
        <w:t xml:space="preserve">. </w:t>
      </w:r>
    </w:p>
    <w:p w14:paraId="10F1BF7B" w14:textId="77777777" w:rsidR="00286CA7" w:rsidRPr="008F6FDD" w:rsidRDefault="00286CA7" w:rsidP="00530318">
      <w:pPr>
        <w:ind w:left="360"/>
      </w:pPr>
    </w:p>
    <w:p w14:paraId="254B82B0" w14:textId="77777777" w:rsidR="002F6F84" w:rsidRPr="008F6FDD" w:rsidRDefault="00530318" w:rsidP="006B36C8">
      <w:r w:rsidRPr="008F6FDD">
        <w:t xml:space="preserve">There are also </w:t>
      </w:r>
      <w:r w:rsidR="004D11F4" w:rsidRPr="008F6FDD">
        <w:t xml:space="preserve">other </w:t>
      </w:r>
      <w:r w:rsidRPr="008F6FDD">
        <w:t xml:space="preserve">polygon layers </w:t>
      </w:r>
      <w:r w:rsidR="00080D9A" w:rsidRPr="008F6FDD">
        <w:t xml:space="preserve">showing </w:t>
      </w:r>
      <w:r w:rsidRPr="008F6FDD">
        <w:t>census tract boundaries, and cities’ boundaries</w:t>
      </w:r>
      <w:r w:rsidR="00080D9A" w:rsidRPr="008F6FDD">
        <w:t>; and the polygon layer showing backyard gleaning potential by zip codes</w:t>
      </w:r>
      <w:r w:rsidRPr="008F6FDD">
        <w:t xml:space="preserve">. </w:t>
      </w:r>
      <w:r w:rsidR="00080D9A" w:rsidRPr="008F6FDD">
        <w:t xml:space="preserve">Besides all these </w:t>
      </w:r>
      <w:r w:rsidR="00354C0F" w:rsidRPr="008F6FDD">
        <w:t xml:space="preserve">polygon </w:t>
      </w:r>
      <w:r w:rsidR="00080D9A" w:rsidRPr="008F6FDD">
        <w:t xml:space="preserve">displays </w:t>
      </w:r>
      <w:r w:rsidR="002F6F84" w:rsidRPr="008F6FDD">
        <w:t xml:space="preserve">are point </w:t>
      </w:r>
      <w:r w:rsidR="00354C0F" w:rsidRPr="008F6FDD">
        <w:t xml:space="preserve">and line </w:t>
      </w:r>
      <w:r w:rsidR="002F6F84" w:rsidRPr="008F6FDD">
        <w:t xml:space="preserve">data </w:t>
      </w:r>
      <w:r w:rsidR="00354C0F" w:rsidRPr="008F6FDD">
        <w:t>layers</w:t>
      </w:r>
      <w:r w:rsidRPr="008F6FDD">
        <w:t xml:space="preserve"> – all described below</w:t>
      </w:r>
      <w:r w:rsidR="002F6F84" w:rsidRPr="008F6FDD">
        <w:t xml:space="preserve">.  Again, turn on and off to see single items, or compare </w:t>
      </w:r>
      <w:r w:rsidR="003D30A9" w:rsidRPr="008F6FDD">
        <w:t xml:space="preserve">multiple </w:t>
      </w:r>
      <w:r w:rsidR="002F6F84" w:rsidRPr="008F6FDD">
        <w:t xml:space="preserve">items with each other.    </w:t>
      </w:r>
    </w:p>
    <w:p w14:paraId="5CE16BD5" w14:textId="77777777" w:rsidR="004F4359" w:rsidRPr="008F6FDD" w:rsidRDefault="004F4359" w:rsidP="009913FD"/>
    <w:p w14:paraId="4EF2B8AC" w14:textId="77777777" w:rsidR="004F4359" w:rsidRPr="008F6FDD" w:rsidRDefault="0066454B" w:rsidP="009913FD">
      <w:r w:rsidRPr="008F6FDD">
        <w:t xml:space="preserve">This is a good beginning for exploring </w:t>
      </w:r>
      <w:r w:rsidR="00976745" w:rsidRPr="008F6FDD">
        <w:t xml:space="preserve">the </w:t>
      </w:r>
      <w:r w:rsidRPr="008F6FDD">
        <w:t xml:space="preserve">North County Food Policy Council GIS map, care of Palomar College.  </w:t>
      </w:r>
      <w:r w:rsidR="00976745" w:rsidRPr="008F6FDD">
        <w:rPr>
          <w:b/>
        </w:rPr>
        <w:t>Below is a complete listing of all of the data layers available in this tool</w:t>
      </w:r>
      <w:r w:rsidR="00976745" w:rsidRPr="008F6FDD">
        <w:t xml:space="preserve">.  </w:t>
      </w:r>
      <w:r w:rsidRPr="008F6FDD">
        <w:t xml:space="preserve">There is much more information/functionality in this Web tool, which </w:t>
      </w:r>
      <w:r w:rsidR="00976745" w:rsidRPr="008F6FDD">
        <w:t xml:space="preserve">you </w:t>
      </w:r>
      <w:r w:rsidR="00CF353D" w:rsidRPr="008F6FDD">
        <w:t xml:space="preserve">are free to </w:t>
      </w:r>
      <w:r w:rsidRPr="008F6FDD">
        <w:t xml:space="preserve">explore!  </w:t>
      </w:r>
    </w:p>
    <w:p w14:paraId="50A386B5" w14:textId="77777777" w:rsidR="004A5A83" w:rsidRPr="008F6FDD" w:rsidRDefault="004A5A83" w:rsidP="00056287">
      <w:pPr>
        <w:jc w:val="center"/>
        <w:rPr>
          <w:b/>
          <w:sz w:val="28"/>
          <w:szCs w:val="28"/>
        </w:rPr>
      </w:pPr>
    </w:p>
    <w:p w14:paraId="2C73C0FF" w14:textId="77777777" w:rsidR="00976745" w:rsidRPr="008F6FDD" w:rsidRDefault="00CF353D" w:rsidP="00056287">
      <w:pPr>
        <w:jc w:val="center"/>
        <w:rPr>
          <w:b/>
          <w:sz w:val="28"/>
          <w:szCs w:val="28"/>
        </w:rPr>
      </w:pPr>
      <w:r w:rsidRPr="008F6FDD">
        <w:rPr>
          <w:b/>
          <w:sz w:val="28"/>
          <w:szCs w:val="28"/>
        </w:rPr>
        <w:t xml:space="preserve">EXISTING NCFPC GIS DATA LAYERS (as of </w:t>
      </w:r>
      <w:r w:rsidR="00B557BC" w:rsidRPr="008F6FDD">
        <w:rPr>
          <w:b/>
          <w:sz w:val="28"/>
          <w:szCs w:val="28"/>
        </w:rPr>
        <w:t xml:space="preserve">January </w:t>
      </w:r>
      <w:r w:rsidR="00976745" w:rsidRPr="008F6FDD">
        <w:rPr>
          <w:b/>
          <w:sz w:val="28"/>
          <w:szCs w:val="28"/>
        </w:rPr>
        <w:t>20</w:t>
      </w:r>
      <w:r w:rsidR="00A46960" w:rsidRPr="008F6FDD">
        <w:rPr>
          <w:b/>
          <w:sz w:val="28"/>
          <w:szCs w:val="28"/>
        </w:rPr>
        <w:t>2</w:t>
      </w:r>
      <w:r w:rsidR="00B557BC" w:rsidRPr="008F6FDD">
        <w:rPr>
          <w:b/>
          <w:sz w:val="28"/>
          <w:szCs w:val="28"/>
        </w:rPr>
        <w:t>4</w:t>
      </w:r>
      <w:r w:rsidRPr="008F6FDD">
        <w:rPr>
          <w:b/>
          <w:sz w:val="28"/>
          <w:szCs w:val="28"/>
        </w:rPr>
        <w:t>)</w:t>
      </w:r>
    </w:p>
    <w:p w14:paraId="6FBFB80C" w14:textId="77777777" w:rsidR="0005209E" w:rsidRPr="008F6FDD" w:rsidRDefault="0005209E" w:rsidP="00056287">
      <w:pPr>
        <w:jc w:val="center"/>
        <w:rPr>
          <w:sz w:val="28"/>
          <w:szCs w:val="28"/>
        </w:rPr>
      </w:pPr>
      <w:r w:rsidRPr="008F6FDD">
        <w:rPr>
          <w:rFonts w:eastAsiaTheme="minorEastAsia"/>
          <w:bCs/>
          <w:iCs/>
          <w:color w:val="000000" w:themeColor="text1"/>
          <w:kern w:val="24"/>
          <w:sz w:val="26"/>
          <w:szCs w:val="26"/>
          <w:u w:val="single"/>
        </w:rPr>
        <w:t>except where noted</w:t>
      </w:r>
      <w:r w:rsidRPr="008F6FDD">
        <w:rPr>
          <w:rFonts w:eastAsiaTheme="minorEastAsia"/>
          <w:bCs/>
          <w:iCs/>
          <w:color w:val="000000" w:themeColor="text1"/>
          <w:kern w:val="24"/>
          <w:sz w:val="26"/>
          <w:szCs w:val="26"/>
        </w:rPr>
        <w:t>, all of these cover the full San Diego County region</w:t>
      </w:r>
    </w:p>
    <w:p w14:paraId="29049427" w14:textId="77777777" w:rsidR="006C16A1" w:rsidRPr="008F6FDD" w:rsidRDefault="006C16A1" w:rsidP="00976745">
      <w:pPr>
        <w:spacing w:before="86"/>
        <w:rPr>
          <w:rFonts w:eastAsiaTheme="minorEastAsia"/>
          <w:b/>
          <w:bCs/>
          <w:i/>
          <w:iCs/>
          <w:color w:val="000000" w:themeColor="text1"/>
          <w:kern w:val="24"/>
          <w:sz w:val="16"/>
          <w:szCs w:val="16"/>
        </w:rPr>
      </w:pPr>
    </w:p>
    <w:p w14:paraId="2FB4764F" w14:textId="77777777" w:rsidR="00976745" w:rsidRPr="008F6FDD" w:rsidRDefault="00976745" w:rsidP="00976745">
      <w:pPr>
        <w:spacing w:before="86"/>
        <w:rPr>
          <w:rFonts w:eastAsiaTheme="minorEastAsia"/>
          <w:b/>
          <w:bCs/>
          <w:i/>
          <w:iCs/>
          <w:color w:val="000000" w:themeColor="text1"/>
          <w:kern w:val="24"/>
          <w:sz w:val="26"/>
          <w:szCs w:val="26"/>
        </w:rPr>
      </w:pPr>
      <w:r w:rsidRPr="008F6FDD">
        <w:rPr>
          <w:rFonts w:eastAsiaTheme="minorEastAsia"/>
          <w:b/>
          <w:bCs/>
          <w:i/>
          <w:iCs/>
          <w:color w:val="000000" w:themeColor="text1"/>
          <w:kern w:val="24"/>
          <w:sz w:val="26"/>
          <w:szCs w:val="26"/>
        </w:rPr>
        <w:t>Polygon layers</w:t>
      </w:r>
      <w:r w:rsidR="00EC1E7F" w:rsidRPr="008F6FDD">
        <w:rPr>
          <w:rFonts w:eastAsiaTheme="minorEastAsia"/>
          <w:b/>
          <w:bCs/>
          <w:i/>
          <w:iCs/>
          <w:color w:val="000000" w:themeColor="text1"/>
          <w:kern w:val="24"/>
          <w:sz w:val="26"/>
          <w:szCs w:val="26"/>
        </w:rPr>
        <w:t xml:space="preserve"> (mapped information in area shapes, as opposed to points or lines)</w:t>
      </w:r>
      <w:r w:rsidRPr="008F6FDD">
        <w:rPr>
          <w:rFonts w:eastAsiaTheme="minorEastAsia"/>
          <w:b/>
          <w:bCs/>
          <w:i/>
          <w:iCs/>
          <w:color w:val="000000" w:themeColor="text1"/>
          <w:kern w:val="24"/>
          <w:sz w:val="26"/>
          <w:szCs w:val="26"/>
        </w:rPr>
        <w:t xml:space="preserve">: </w:t>
      </w:r>
    </w:p>
    <w:p w14:paraId="392B7BE2" w14:textId="77777777" w:rsidR="002E5448" w:rsidRPr="008F6FDD" w:rsidRDefault="008578CC" w:rsidP="00976745">
      <w:pPr>
        <w:numPr>
          <w:ilvl w:val="0"/>
          <w:numId w:val="10"/>
        </w:numPr>
        <w:contextualSpacing/>
        <w:rPr>
          <w:rFonts w:eastAsia="Times New Roman"/>
          <w:sz w:val="26"/>
          <w:szCs w:val="26"/>
        </w:rPr>
      </w:pPr>
      <w:r w:rsidRPr="008F6FDD">
        <w:rPr>
          <w:rFonts w:eastAsia="Times New Roman"/>
          <w:sz w:val="26"/>
          <w:szCs w:val="26"/>
        </w:rPr>
        <w:t xml:space="preserve">Estimate of potential for gleaning backyard tree produce, by zip code </w:t>
      </w:r>
    </w:p>
    <w:p w14:paraId="543C5602" w14:textId="77777777" w:rsidR="00976745" w:rsidRPr="008F6FDD" w:rsidRDefault="00976745" w:rsidP="00976745">
      <w:pPr>
        <w:numPr>
          <w:ilvl w:val="0"/>
          <w:numId w:val="10"/>
        </w:numPr>
        <w:contextualSpacing/>
        <w:rPr>
          <w:rFonts w:eastAsia="Times New Roman"/>
          <w:sz w:val="26"/>
          <w:szCs w:val="26"/>
        </w:rPr>
      </w:pPr>
      <w:r w:rsidRPr="008F6FDD">
        <w:rPr>
          <w:rFonts w:eastAsia="Times New Roman"/>
          <w:sz w:val="26"/>
          <w:szCs w:val="26"/>
        </w:rPr>
        <w:t xml:space="preserve">Concentration of food insecurity (US Census/USDA defined), % of population, in </w:t>
      </w:r>
      <w:r w:rsidR="00266935" w:rsidRPr="008F6FDD">
        <w:rPr>
          <w:rFonts w:eastAsia="Times New Roman"/>
          <w:sz w:val="26"/>
          <w:szCs w:val="26"/>
        </w:rPr>
        <w:t>c</w:t>
      </w:r>
      <w:r w:rsidRPr="008F6FDD">
        <w:rPr>
          <w:rFonts w:eastAsia="Times New Roman"/>
          <w:sz w:val="26"/>
          <w:szCs w:val="26"/>
        </w:rPr>
        <w:t xml:space="preserve">ensus </w:t>
      </w:r>
      <w:r w:rsidR="00266935" w:rsidRPr="008F6FDD">
        <w:rPr>
          <w:rFonts w:eastAsia="Times New Roman"/>
          <w:sz w:val="26"/>
          <w:szCs w:val="26"/>
        </w:rPr>
        <w:t>t</w:t>
      </w:r>
      <w:r w:rsidRPr="008F6FDD">
        <w:rPr>
          <w:rFonts w:eastAsia="Times New Roman"/>
          <w:sz w:val="26"/>
          <w:szCs w:val="26"/>
        </w:rPr>
        <w:t>racts</w:t>
      </w:r>
      <w:r w:rsidR="008B2AE8" w:rsidRPr="008F6FDD">
        <w:rPr>
          <w:rFonts w:eastAsia="Times New Roman"/>
          <w:sz w:val="26"/>
          <w:szCs w:val="26"/>
        </w:rPr>
        <w:t>, 2016</w:t>
      </w:r>
    </w:p>
    <w:p w14:paraId="29BC5A74" w14:textId="77777777" w:rsidR="00976745" w:rsidRPr="008F6FDD" w:rsidRDefault="00976745"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 xml:space="preserve">Concentration of poverty, % of population, in </w:t>
      </w:r>
      <w:r w:rsidR="00266935" w:rsidRPr="008F6FDD">
        <w:rPr>
          <w:rFonts w:eastAsiaTheme="minorEastAsia"/>
          <w:color w:val="000000" w:themeColor="text1"/>
          <w:kern w:val="24"/>
          <w:sz w:val="26"/>
          <w:szCs w:val="26"/>
        </w:rPr>
        <w:t>c</w:t>
      </w:r>
      <w:r w:rsidRPr="008F6FDD">
        <w:rPr>
          <w:rFonts w:eastAsiaTheme="minorEastAsia"/>
          <w:color w:val="000000" w:themeColor="text1"/>
          <w:kern w:val="24"/>
          <w:sz w:val="26"/>
          <w:szCs w:val="26"/>
        </w:rPr>
        <w:t>ensus block groups</w:t>
      </w:r>
      <w:r w:rsidR="00107ECC" w:rsidRPr="008F6FDD">
        <w:rPr>
          <w:rFonts w:eastAsiaTheme="minorEastAsia"/>
          <w:color w:val="000000" w:themeColor="text1"/>
          <w:kern w:val="24"/>
          <w:sz w:val="26"/>
          <w:szCs w:val="26"/>
        </w:rPr>
        <w:t>, 2019</w:t>
      </w:r>
      <w:r w:rsidRPr="008F6FDD">
        <w:rPr>
          <w:rFonts w:eastAsiaTheme="minorEastAsia"/>
          <w:color w:val="000000" w:themeColor="text1"/>
          <w:kern w:val="24"/>
          <w:sz w:val="26"/>
          <w:szCs w:val="26"/>
        </w:rPr>
        <w:t xml:space="preserve"> </w:t>
      </w:r>
    </w:p>
    <w:p w14:paraId="39E6D1CF" w14:textId="77777777" w:rsidR="00976745" w:rsidRPr="008F6FDD" w:rsidRDefault="00976745"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 xml:space="preserve">Concentration of poverty, absolute numbers of persons, in </w:t>
      </w:r>
      <w:r w:rsidR="00266935" w:rsidRPr="008F6FDD">
        <w:rPr>
          <w:rFonts w:eastAsiaTheme="minorEastAsia"/>
          <w:color w:val="000000" w:themeColor="text1"/>
          <w:kern w:val="24"/>
          <w:sz w:val="26"/>
          <w:szCs w:val="26"/>
        </w:rPr>
        <w:t>c</w:t>
      </w:r>
      <w:r w:rsidRPr="008F6FDD">
        <w:rPr>
          <w:rFonts w:eastAsiaTheme="minorEastAsia"/>
          <w:color w:val="000000" w:themeColor="text1"/>
          <w:kern w:val="24"/>
          <w:sz w:val="26"/>
          <w:szCs w:val="26"/>
        </w:rPr>
        <w:t>ensus block groups</w:t>
      </w:r>
      <w:r w:rsidR="00107ECC" w:rsidRPr="008F6FDD">
        <w:rPr>
          <w:rFonts w:eastAsiaTheme="minorEastAsia"/>
          <w:color w:val="000000" w:themeColor="text1"/>
          <w:kern w:val="24"/>
          <w:sz w:val="26"/>
          <w:szCs w:val="26"/>
        </w:rPr>
        <w:t>, 2019</w:t>
      </w:r>
      <w:r w:rsidRPr="008F6FDD">
        <w:rPr>
          <w:rFonts w:eastAsiaTheme="minorEastAsia"/>
          <w:color w:val="000000" w:themeColor="text1"/>
          <w:kern w:val="24"/>
          <w:sz w:val="26"/>
          <w:szCs w:val="26"/>
        </w:rPr>
        <w:t xml:space="preserve"> </w:t>
      </w:r>
    </w:p>
    <w:p w14:paraId="670BB87B" w14:textId="77777777" w:rsidR="00976745" w:rsidRPr="008F6FDD" w:rsidRDefault="00976745"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 xml:space="preserve">Concentration of older age, 65+, absolute numbers, in </w:t>
      </w:r>
      <w:r w:rsidR="00266935" w:rsidRPr="008F6FDD">
        <w:rPr>
          <w:rFonts w:eastAsiaTheme="minorEastAsia"/>
          <w:color w:val="000000" w:themeColor="text1"/>
          <w:kern w:val="24"/>
          <w:sz w:val="26"/>
          <w:szCs w:val="26"/>
        </w:rPr>
        <w:t>c</w:t>
      </w:r>
      <w:r w:rsidRPr="008F6FDD">
        <w:rPr>
          <w:rFonts w:eastAsiaTheme="minorEastAsia"/>
          <w:color w:val="000000" w:themeColor="text1"/>
          <w:kern w:val="24"/>
          <w:sz w:val="26"/>
          <w:szCs w:val="26"/>
        </w:rPr>
        <w:t xml:space="preserve">ensus </w:t>
      </w:r>
      <w:r w:rsidR="00B557BC" w:rsidRPr="008F6FDD">
        <w:rPr>
          <w:rFonts w:eastAsiaTheme="minorEastAsia"/>
          <w:color w:val="000000" w:themeColor="text1"/>
          <w:kern w:val="24"/>
          <w:sz w:val="26"/>
          <w:szCs w:val="26"/>
        </w:rPr>
        <w:t>tracts</w:t>
      </w:r>
      <w:r w:rsidR="00172645" w:rsidRPr="008F6FDD">
        <w:rPr>
          <w:rFonts w:eastAsiaTheme="minorEastAsia"/>
          <w:color w:val="000000" w:themeColor="text1"/>
          <w:kern w:val="24"/>
          <w:sz w:val="26"/>
          <w:szCs w:val="26"/>
        </w:rPr>
        <w:t>, 20</w:t>
      </w:r>
      <w:r w:rsidR="00B557BC" w:rsidRPr="008F6FDD">
        <w:rPr>
          <w:rFonts w:eastAsiaTheme="minorEastAsia"/>
          <w:color w:val="000000" w:themeColor="text1"/>
          <w:kern w:val="24"/>
          <w:sz w:val="26"/>
          <w:szCs w:val="26"/>
        </w:rPr>
        <w:t>21</w:t>
      </w:r>
    </w:p>
    <w:p w14:paraId="47B12F0F" w14:textId="77777777" w:rsidR="00B557BC" w:rsidRPr="008F6FDD" w:rsidRDefault="00B557BC"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Concentration of older age, 65+, by percent of total population, in census tracts, 2021</w:t>
      </w:r>
    </w:p>
    <w:p w14:paraId="73672D42" w14:textId="77777777" w:rsidR="00976745" w:rsidRPr="008F6FDD" w:rsidRDefault="00976745"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 xml:space="preserve">Concentration of young age, 18 and under, absolute numbers, in </w:t>
      </w:r>
      <w:r w:rsidR="00266935" w:rsidRPr="008F6FDD">
        <w:rPr>
          <w:rFonts w:eastAsiaTheme="minorEastAsia"/>
          <w:color w:val="000000" w:themeColor="text1"/>
          <w:kern w:val="24"/>
          <w:sz w:val="26"/>
          <w:szCs w:val="26"/>
        </w:rPr>
        <w:t>c</w:t>
      </w:r>
      <w:r w:rsidRPr="008F6FDD">
        <w:rPr>
          <w:rFonts w:eastAsiaTheme="minorEastAsia"/>
          <w:color w:val="000000" w:themeColor="text1"/>
          <w:kern w:val="24"/>
          <w:sz w:val="26"/>
          <w:szCs w:val="26"/>
        </w:rPr>
        <w:t xml:space="preserve">ensus </w:t>
      </w:r>
      <w:r w:rsidR="00B557BC" w:rsidRPr="008F6FDD">
        <w:rPr>
          <w:rFonts w:eastAsiaTheme="minorEastAsia"/>
          <w:color w:val="000000" w:themeColor="text1"/>
          <w:kern w:val="24"/>
          <w:sz w:val="26"/>
          <w:szCs w:val="26"/>
        </w:rPr>
        <w:t>tracts</w:t>
      </w:r>
      <w:r w:rsidR="00172645" w:rsidRPr="008F6FDD">
        <w:rPr>
          <w:rFonts w:eastAsiaTheme="minorEastAsia"/>
          <w:color w:val="000000" w:themeColor="text1"/>
          <w:kern w:val="24"/>
          <w:sz w:val="26"/>
          <w:szCs w:val="26"/>
        </w:rPr>
        <w:t>, 20</w:t>
      </w:r>
      <w:r w:rsidR="00B557BC" w:rsidRPr="008F6FDD">
        <w:rPr>
          <w:rFonts w:eastAsiaTheme="minorEastAsia"/>
          <w:color w:val="000000" w:themeColor="text1"/>
          <w:kern w:val="24"/>
          <w:sz w:val="26"/>
          <w:szCs w:val="26"/>
        </w:rPr>
        <w:t>2</w:t>
      </w:r>
      <w:r w:rsidR="00172645" w:rsidRPr="008F6FDD">
        <w:rPr>
          <w:rFonts w:eastAsiaTheme="minorEastAsia"/>
          <w:color w:val="000000" w:themeColor="text1"/>
          <w:kern w:val="24"/>
          <w:sz w:val="26"/>
          <w:szCs w:val="26"/>
        </w:rPr>
        <w:t>1</w:t>
      </w:r>
    </w:p>
    <w:p w14:paraId="584042DF" w14:textId="77777777" w:rsidR="00B557BC" w:rsidRPr="008F6FDD" w:rsidRDefault="00B557BC" w:rsidP="00976745">
      <w:pPr>
        <w:numPr>
          <w:ilvl w:val="0"/>
          <w:numId w:val="10"/>
        </w:numPr>
        <w:contextualSpacing/>
        <w:rPr>
          <w:rFonts w:eastAsia="Times New Roman"/>
          <w:sz w:val="26"/>
          <w:szCs w:val="26"/>
        </w:rPr>
      </w:pPr>
      <w:r w:rsidRPr="008F6FDD">
        <w:rPr>
          <w:rFonts w:eastAsiaTheme="minorEastAsia"/>
          <w:color w:val="000000" w:themeColor="text1"/>
          <w:kern w:val="24"/>
          <w:sz w:val="26"/>
          <w:szCs w:val="26"/>
        </w:rPr>
        <w:t>Concentration of young age, 18 and under, by percent of total population, in census tracts, 2021</w:t>
      </w:r>
    </w:p>
    <w:p w14:paraId="345255A1" w14:textId="77777777" w:rsidR="00976745" w:rsidRPr="008F6FDD" w:rsidRDefault="00976745" w:rsidP="00976745">
      <w:pPr>
        <w:numPr>
          <w:ilvl w:val="0"/>
          <w:numId w:val="10"/>
        </w:numPr>
        <w:contextualSpacing/>
        <w:rPr>
          <w:rFonts w:eastAsia="Times New Roman"/>
          <w:sz w:val="26"/>
          <w:szCs w:val="26"/>
          <w:u w:val="single"/>
        </w:rPr>
      </w:pPr>
      <w:r w:rsidRPr="008F6FDD">
        <w:rPr>
          <w:rFonts w:eastAsiaTheme="minorEastAsia"/>
          <w:kern w:val="24"/>
          <w:sz w:val="26"/>
          <w:szCs w:val="26"/>
        </w:rPr>
        <w:t xml:space="preserve">Concentration of ethnicity Hispanic, absolute numbers, in </w:t>
      </w:r>
      <w:r w:rsidR="00266935" w:rsidRPr="008F6FDD">
        <w:rPr>
          <w:rFonts w:eastAsiaTheme="minorEastAsia"/>
          <w:kern w:val="24"/>
          <w:sz w:val="26"/>
          <w:szCs w:val="26"/>
        </w:rPr>
        <w:t>c</w:t>
      </w:r>
      <w:r w:rsidRPr="008F6FDD">
        <w:rPr>
          <w:rFonts w:eastAsiaTheme="minorEastAsia"/>
          <w:kern w:val="24"/>
          <w:sz w:val="26"/>
          <w:szCs w:val="26"/>
        </w:rPr>
        <w:t>ensus block groups</w:t>
      </w:r>
      <w:r w:rsidR="00172645" w:rsidRPr="008F6FDD">
        <w:rPr>
          <w:rFonts w:eastAsiaTheme="minorEastAsia"/>
          <w:kern w:val="24"/>
          <w:sz w:val="26"/>
          <w:szCs w:val="26"/>
        </w:rPr>
        <w:t>, 2019</w:t>
      </w:r>
      <w:r w:rsidR="00223A9E" w:rsidRPr="008F6FDD">
        <w:rPr>
          <w:rFonts w:eastAsiaTheme="minorEastAsia"/>
          <w:kern w:val="24"/>
          <w:sz w:val="26"/>
          <w:szCs w:val="26"/>
        </w:rPr>
        <w:t xml:space="preserve"> </w:t>
      </w:r>
    </w:p>
    <w:p w14:paraId="55ABDB8D" w14:textId="77777777" w:rsidR="00266935" w:rsidRPr="008F6FDD" w:rsidRDefault="00266935" w:rsidP="00976745">
      <w:pPr>
        <w:numPr>
          <w:ilvl w:val="0"/>
          <w:numId w:val="10"/>
        </w:numPr>
        <w:contextualSpacing/>
        <w:rPr>
          <w:rFonts w:eastAsia="Times New Roman"/>
          <w:sz w:val="26"/>
          <w:szCs w:val="26"/>
          <w:u w:val="single"/>
        </w:rPr>
      </w:pPr>
      <w:r w:rsidRPr="008F6FDD">
        <w:rPr>
          <w:rFonts w:eastAsiaTheme="minorEastAsia"/>
          <w:kern w:val="24"/>
          <w:sz w:val="26"/>
          <w:szCs w:val="26"/>
        </w:rPr>
        <w:t>Concentration of racial group Black, absolute numbers, in census block groups</w:t>
      </w:r>
      <w:r w:rsidR="00172645" w:rsidRPr="008F6FDD">
        <w:rPr>
          <w:rFonts w:eastAsiaTheme="minorEastAsia"/>
          <w:kern w:val="24"/>
          <w:sz w:val="26"/>
          <w:szCs w:val="26"/>
        </w:rPr>
        <w:t>, 2019</w:t>
      </w:r>
    </w:p>
    <w:p w14:paraId="3D1296CD" w14:textId="77777777" w:rsidR="00080D9A" w:rsidRPr="008F6FDD" w:rsidRDefault="00266935" w:rsidP="00976745">
      <w:pPr>
        <w:numPr>
          <w:ilvl w:val="0"/>
          <w:numId w:val="10"/>
        </w:numPr>
        <w:contextualSpacing/>
        <w:rPr>
          <w:rFonts w:eastAsia="Times New Roman"/>
          <w:sz w:val="26"/>
          <w:szCs w:val="26"/>
        </w:rPr>
      </w:pPr>
      <w:r w:rsidRPr="008F6FDD">
        <w:rPr>
          <w:rFonts w:eastAsia="Times New Roman"/>
          <w:sz w:val="26"/>
          <w:szCs w:val="26"/>
        </w:rPr>
        <w:t>Concentration of households receiving SNAP food assistance, absolute numbers, in census block groups</w:t>
      </w:r>
      <w:r w:rsidR="00B95207" w:rsidRPr="008F6FDD">
        <w:rPr>
          <w:rFonts w:eastAsia="Times New Roman"/>
          <w:sz w:val="26"/>
          <w:szCs w:val="26"/>
        </w:rPr>
        <w:t>, 2019</w:t>
      </w:r>
    </w:p>
    <w:p w14:paraId="0D300381" w14:textId="77777777" w:rsidR="00604018" w:rsidRPr="008F6FDD" w:rsidRDefault="00604018" w:rsidP="00976745">
      <w:pPr>
        <w:numPr>
          <w:ilvl w:val="0"/>
          <w:numId w:val="10"/>
        </w:numPr>
        <w:contextualSpacing/>
        <w:rPr>
          <w:rFonts w:eastAsia="Times New Roman"/>
          <w:sz w:val="26"/>
          <w:szCs w:val="26"/>
        </w:rPr>
      </w:pPr>
      <w:r w:rsidRPr="008F6FDD">
        <w:rPr>
          <w:rFonts w:eastAsia="Times New Roman"/>
          <w:sz w:val="26"/>
          <w:szCs w:val="26"/>
        </w:rPr>
        <w:t>Concentration of numbers of persons unemployed, census block groups</w:t>
      </w:r>
      <w:r w:rsidR="00827863" w:rsidRPr="008F6FDD">
        <w:rPr>
          <w:rFonts w:eastAsia="Times New Roman"/>
          <w:sz w:val="26"/>
          <w:szCs w:val="26"/>
        </w:rPr>
        <w:t>,</w:t>
      </w:r>
      <w:r w:rsidRPr="008F6FDD">
        <w:rPr>
          <w:rFonts w:eastAsia="Times New Roman"/>
          <w:sz w:val="26"/>
          <w:szCs w:val="26"/>
        </w:rPr>
        <w:t xml:space="preserve"> 2019 </w:t>
      </w:r>
    </w:p>
    <w:p w14:paraId="060314DA" w14:textId="77777777" w:rsidR="00FE49FF" w:rsidRPr="008F6FDD" w:rsidRDefault="00FE49FF" w:rsidP="00976745">
      <w:pPr>
        <w:numPr>
          <w:ilvl w:val="0"/>
          <w:numId w:val="10"/>
        </w:numPr>
        <w:contextualSpacing/>
        <w:rPr>
          <w:rFonts w:eastAsia="Times New Roman"/>
          <w:sz w:val="26"/>
          <w:szCs w:val="26"/>
        </w:rPr>
      </w:pPr>
      <w:r w:rsidRPr="008F6FDD">
        <w:rPr>
          <w:rFonts w:eastAsia="Times New Roman"/>
          <w:sz w:val="26"/>
          <w:szCs w:val="26"/>
        </w:rPr>
        <w:t>Numbers of single parent or guardian households, differentiated by single women and single men, in census block groups</w:t>
      </w:r>
      <w:r w:rsidR="001765D8" w:rsidRPr="008F6FDD">
        <w:rPr>
          <w:rFonts w:eastAsia="Times New Roman"/>
          <w:sz w:val="26"/>
          <w:szCs w:val="26"/>
        </w:rPr>
        <w:t>, 2019</w:t>
      </w:r>
    </w:p>
    <w:p w14:paraId="3F43B062" w14:textId="77777777" w:rsidR="00976745" w:rsidRPr="008F6FDD" w:rsidRDefault="00976745" w:rsidP="00976745">
      <w:pPr>
        <w:numPr>
          <w:ilvl w:val="0"/>
          <w:numId w:val="10"/>
        </w:numPr>
        <w:contextualSpacing/>
        <w:rPr>
          <w:rFonts w:eastAsia="Times New Roman"/>
          <w:sz w:val="26"/>
          <w:szCs w:val="26"/>
        </w:rPr>
      </w:pPr>
      <w:r w:rsidRPr="008F6FDD">
        <w:rPr>
          <w:rFonts w:eastAsiaTheme="minorEastAsia"/>
          <w:kern w:val="24"/>
          <w:sz w:val="26"/>
          <w:szCs w:val="26"/>
        </w:rPr>
        <w:t>Municipal boundaries, all cities in region</w:t>
      </w:r>
      <w:r w:rsidR="0005209E" w:rsidRPr="008F6FDD">
        <w:rPr>
          <w:rFonts w:eastAsiaTheme="minorEastAsia"/>
          <w:kern w:val="24"/>
          <w:sz w:val="26"/>
          <w:szCs w:val="26"/>
        </w:rPr>
        <w:t xml:space="preserve"> and County unincorporated</w:t>
      </w:r>
    </w:p>
    <w:p w14:paraId="22D27A7E" w14:textId="77777777" w:rsidR="002E3E2C" w:rsidRPr="008F6FDD" w:rsidRDefault="001408D8" w:rsidP="00976745">
      <w:pPr>
        <w:numPr>
          <w:ilvl w:val="0"/>
          <w:numId w:val="10"/>
        </w:numPr>
        <w:contextualSpacing/>
        <w:rPr>
          <w:rFonts w:eastAsia="Times New Roman"/>
          <w:sz w:val="26"/>
          <w:szCs w:val="26"/>
        </w:rPr>
      </w:pPr>
      <w:r w:rsidRPr="008F6FDD">
        <w:rPr>
          <w:rFonts w:eastAsia="Times New Roman"/>
          <w:sz w:val="26"/>
          <w:szCs w:val="26"/>
        </w:rPr>
        <w:t>U.S. Census tract</w:t>
      </w:r>
      <w:r w:rsidR="00EC7644" w:rsidRPr="008F6FDD">
        <w:rPr>
          <w:rFonts w:eastAsia="Times New Roman"/>
          <w:sz w:val="26"/>
          <w:szCs w:val="26"/>
        </w:rPr>
        <w:t>s</w:t>
      </w:r>
      <w:r w:rsidR="00E34950" w:rsidRPr="008F6FDD">
        <w:rPr>
          <w:rFonts w:eastAsia="Times New Roman"/>
          <w:sz w:val="26"/>
          <w:szCs w:val="26"/>
        </w:rPr>
        <w:t>,</w:t>
      </w:r>
      <w:r w:rsidRPr="008F6FDD">
        <w:rPr>
          <w:rFonts w:eastAsia="Times New Roman"/>
          <w:sz w:val="26"/>
          <w:szCs w:val="26"/>
        </w:rPr>
        <w:t xml:space="preserve"> boundar</w:t>
      </w:r>
      <w:r w:rsidR="00EC7644" w:rsidRPr="008F6FDD">
        <w:rPr>
          <w:rFonts w:eastAsia="Times New Roman"/>
          <w:sz w:val="26"/>
          <w:szCs w:val="26"/>
        </w:rPr>
        <w:t>y outlines</w:t>
      </w:r>
      <w:r w:rsidR="00B95207" w:rsidRPr="008F6FDD">
        <w:rPr>
          <w:rFonts w:eastAsia="Times New Roman"/>
          <w:sz w:val="26"/>
          <w:szCs w:val="26"/>
        </w:rPr>
        <w:t>, 2016</w:t>
      </w:r>
      <w:r w:rsidRPr="008F6FDD">
        <w:rPr>
          <w:rFonts w:eastAsia="Times New Roman"/>
          <w:sz w:val="26"/>
          <w:szCs w:val="26"/>
        </w:rPr>
        <w:t xml:space="preserve"> </w:t>
      </w:r>
    </w:p>
    <w:p w14:paraId="7FB1F3E9" w14:textId="77777777" w:rsidR="0033692D" w:rsidRPr="008F6FDD" w:rsidRDefault="0033692D" w:rsidP="00976745">
      <w:pPr>
        <w:spacing w:before="86"/>
        <w:rPr>
          <w:rFonts w:eastAsiaTheme="minorEastAsia"/>
          <w:b/>
          <w:bCs/>
          <w:i/>
          <w:iCs/>
          <w:kern w:val="24"/>
          <w:sz w:val="16"/>
          <w:szCs w:val="16"/>
        </w:rPr>
      </w:pPr>
    </w:p>
    <w:p w14:paraId="68E71E10" w14:textId="77777777" w:rsidR="00976745" w:rsidRPr="008F6FDD" w:rsidRDefault="00976745" w:rsidP="00976745">
      <w:pPr>
        <w:spacing w:before="86"/>
        <w:rPr>
          <w:rFonts w:eastAsia="Times New Roman"/>
          <w:sz w:val="26"/>
          <w:szCs w:val="26"/>
        </w:rPr>
      </w:pPr>
      <w:r w:rsidRPr="008F6FDD">
        <w:rPr>
          <w:rFonts w:eastAsiaTheme="minorEastAsia"/>
          <w:b/>
          <w:bCs/>
          <w:i/>
          <w:iCs/>
          <w:kern w:val="24"/>
          <w:sz w:val="26"/>
          <w:szCs w:val="26"/>
        </w:rPr>
        <w:t xml:space="preserve">Line layers: </w:t>
      </w:r>
    </w:p>
    <w:p w14:paraId="057945BA" w14:textId="77777777" w:rsidR="00976745" w:rsidRPr="008F6FDD" w:rsidRDefault="0033692D" w:rsidP="00976745">
      <w:pPr>
        <w:numPr>
          <w:ilvl w:val="0"/>
          <w:numId w:val="11"/>
        </w:numPr>
        <w:contextualSpacing/>
        <w:rPr>
          <w:rFonts w:eastAsia="Times New Roman"/>
          <w:sz w:val="26"/>
          <w:szCs w:val="26"/>
        </w:rPr>
      </w:pPr>
      <w:r w:rsidRPr="008F6FDD">
        <w:rPr>
          <w:rFonts w:eastAsiaTheme="minorEastAsia"/>
          <w:kern w:val="24"/>
          <w:sz w:val="26"/>
          <w:szCs w:val="26"/>
        </w:rPr>
        <w:t>Public transit routes</w:t>
      </w:r>
      <w:r w:rsidR="00976745" w:rsidRPr="008F6FDD">
        <w:rPr>
          <w:rFonts w:eastAsiaTheme="minorEastAsia"/>
          <w:kern w:val="24"/>
          <w:sz w:val="26"/>
          <w:szCs w:val="26"/>
        </w:rPr>
        <w:t>, full County region: routes</w:t>
      </w:r>
      <w:r w:rsidR="00CB3BFA" w:rsidRPr="008F6FDD">
        <w:rPr>
          <w:rFonts w:eastAsiaTheme="minorEastAsia"/>
          <w:kern w:val="24"/>
          <w:sz w:val="26"/>
          <w:szCs w:val="26"/>
        </w:rPr>
        <w:t xml:space="preserve"> by </w:t>
      </w:r>
      <w:r w:rsidR="00976745" w:rsidRPr="008F6FDD">
        <w:rPr>
          <w:rFonts w:eastAsiaTheme="minorEastAsia"/>
          <w:kern w:val="24"/>
          <w:sz w:val="26"/>
          <w:szCs w:val="26"/>
        </w:rPr>
        <w:t xml:space="preserve">type (also </w:t>
      </w:r>
      <w:r w:rsidR="00CB3BFA" w:rsidRPr="008F6FDD">
        <w:rPr>
          <w:rFonts w:eastAsiaTheme="minorEastAsia"/>
          <w:kern w:val="24"/>
          <w:sz w:val="26"/>
          <w:szCs w:val="26"/>
        </w:rPr>
        <w:t>see p</w:t>
      </w:r>
      <w:r w:rsidR="00976745" w:rsidRPr="008F6FDD">
        <w:rPr>
          <w:rFonts w:eastAsiaTheme="minorEastAsia"/>
          <w:kern w:val="24"/>
          <w:sz w:val="26"/>
          <w:szCs w:val="26"/>
        </w:rPr>
        <w:t>oint layers: stations/stops</w:t>
      </w:r>
      <w:r w:rsidR="00CB3BFA" w:rsidRPr="008F6FDD">
        <w:rPr>
          <w:rFonts w:eastAsiaTheme="minorEastAsia"/>
          <w:kern w:val="24"/>
          <w:sz w:val="26"/>
          <w:szCs w:val="26"/>
        </w:rPr>
        <w:t>,</w:t>
      </w:r>
      <w:r w:rsidR="00976745" w:rsidRPr="008F6FDD">
        <w:rPr>
          <w:rFonts w:eastAsiaTheme="minorEastAsia"/>
          <w:kern w:val="24"/>
          <w:sz w:val="26"/>
          <w:szCs w:val="26"/>
        </w:rPr>
        <w:t xml:space="preserve"> and ¼ mile access)</w:t>
      </w:r>
      <w:r w:rsidR="002168FF" w:rsidRPr="008F6FDD">
        <w:rPr>
          <w:rFonts w:eastAsiaTheme="minorEastAsia"/>
          <w:kern w:val="24"/>
          <w:sz w:val="26"/>
          <w:szCs w:val="26"/>
        </w:rPr>
        <w:t>, 2023</w:t>
      </w:r>
      <w:r w:rsidR="00976745" w:rsidRPr="008F6FDD">
        <w:rPr>
          <w:rFonts w:eastAsiaTheme="minorEastAsia"/>
          <w:kern w:val="24"/>
          <w:sz w:val="26"/>
          <w:szCs w:val="26"/>
        </w:rPr>
        <w:t xml:space="preserve"> </w:t>
      </w:r>
    </w:p>
    <w:p w14:paraId="187491FE" w14:textId="77777777" w:rsidR="00976745" w:rsidRPr="00C01339" w:rsidRDefault="00976745" w:rsidP="0033692D">
      <w:pPr>
        <w:spacing w:before="120"/>
        <w:rPr>
          <w:rFonts w:eastAsiaTheme="minorEastAsia"/>
          <w:b/>
          <w:bCs/>
          <w:i/>
          <w:iCs/>
          <w:color w:val="000000" w:themeColor="text1"/>
          <w:kern w:val="24"/>
          <w:sz w:val="26"/>
          <w:szCs w:val="26"/>
        </w:rPr>
      </w:pPr>
      <w:r w:rsidRPr="00C01339">
        <w:rPr>
          <w:rFonts w:eastAsiaTheme="minorEastAsia"/>
          <w:b/>
          <w:bCs/>
          <w:i/>
          <w:iCs/>
          <w:color w:val="000000" w:themeColor="text1"/>
          <w:kern w:val="24"/>
          <w:sz w:val="26"/>
          <w:szCs w:val="26"/>
        </w:rPr>
        <w:t xml:space="preserve">Point layers: </w:t>
      </w:r>
    </w:p>
    <w:p w14:paraId="4B117133" w14:textId="77777777" w:rsidR="006C16A1" w:rsidRPr="00C01339" w:rsidRDefault="006C16A1" w:rsidP="006C16A1">
      <w:pPr>
        <w:spacing w:before="86"/>
        <w:rPr>
          <w:rFonts w:eastAsia="Times New Roman"/>
          <w:sz w:val="26"/>
          <w:szCs w:val="26"/>
        </w:rPr>
      </w:pPr>
      <w:r w:rsidRPr="00C01339">
        <w:rPr>
          <w:rFonts w:eastAsia="Times New Roman"/>
          <w:sz w:val="26"/>
          <w:szCs w:val="26"/>
        </w:rPr>
        <w:t>P</w:t>
      </w:r>
      <w:r w:rsidR="00B557BC">
        <w:rPr>
          <w:rFonts w:eastAsia="Times New Roman"/>
          <w:sz w:val="26"/>
          <w:szCs w:val="26"/>
        </w:rPr>
        <w:t>er</w:t>
      </w:r>
      <w:r w:rsidRPr="00C01339">
        <w:rPr>
          <w:rFonts w:eastAsia="Times New Roman"/>
          <w:sz w:val="26"/>
          <w:szCs w:val="26"/>
        </w:rPr>
        <w:t xml:space="preserve"> California State law SB1383, cities and counties must identify generators of food waste, </w:t>
      </w:r>
      <w:r w:rsidR="003E0313" w:rsidRPr="00C01339">
        <w:rPr>
          <w:rFonts w:eastAsia="Times New Roman"/>
          <w:sz w:val="26"/>
          <w:szCs w:val="26"/>
        </w:rPr>
        <w:t xml:space="preserve">as well as </w:t>
      </w:r>
      <w:r w:rsidRPr="00C01339">
        <w:rPr>
          <w:rFonts w:eastAsia="Times New Roman"/>
          <w:sz w:val="26"/>
          <w:szCs w:val="26"/>
        </w:rPr>
        <w:t xml:space="preserve">agencies that can take in food that is donated so as not to go to landfill.  </w:t>
      </w:r>
      <w:r w:rsidR="003E0313" w:rsidRPr="00C01339">
        <w:rPr>
          <w:rFonts w:eastAsia="Times New Roman"/>
          <w:sz w:val="26"/>
          <w:szCs w:val="26"/>
        </w:rPr>
        <w:t>Pursuant to this, o</w:t>
      </w:r>
      <w:r w:rsidRPr="00C01339">
        <w:rPr>
          <w:rFonts w:eastAsia="Times New Roman"/>
          <w:sz w:val="26"/>
          <w:szCs w:val="26"/>
        </w:rPr>
        <w:t xml:space="preserve">ur GIS platform has mapped some cities’ and the County’s waste stream/wasted food data in two generations: </w:t>
      </w:r>
      <w:r w:rsidR="0033692D" w:rsidRPr="00C01339">
        <w:rPr>
          <w:rFonts w:eastAsia="Times New Roman"/>
          <w:sz w:val="26"/>
          <w:szCs w:val="26"/>
        </w:rPr>
        <w:t xml:space="preserve">“First generation” </w:t>
      </w:r>
      <w:r w:rsidRPr="00C01339">
        <w:rPr>
          <w:rFonts w:eastAsia="Times New Roman"/>
          <w:sz w:val="26"/>
          <w:szCs w:val="26"/>
        </w:rPr>
        <w:t>information</w:t>
      </w:r>
      <w:r w:rsidR="0033692D" w:rsidRPr="00C01339">
        <w:rPr>
          <w:rFonts w:eastAsia="Times New Roman"/>
          <w:sz w:val="26"/>
          <w:szCs w:val="26"/>
        </w:rPr>
        <w:t>,</w:t>
      </w:r>
      <w:r w:rsidRPr="00C01339">
        <w:rPr>
          <w:rFonts w:eastAsia="Times New Roman"/>
          <w:sz w:val="26"/>
          <w:szCs w:val="26"/>
        </w:rPr>
        <w:t xml:space="preserve"> showing </w:t>
      </w:r>
      <w:r w:rsidR="0033692D" w:rsidRPr="00C01339">
        <w:rPr>
          <w:rFonts w:eastAsia="Times New Roman"/>
          <w:sz w:val="26"/>
          <w:szCs w:val="26"/>
        </w:rPr>
        <w:t xml:space="preserve">sites generating food waste, by type of land use, and by </w:t>
      </w:r>
      <w:r w:rsidR="0033692D" w:rsidRPr="00C01339">
        <w:rPr>
          <w:rFonts w:eastAsia="Times New Roman"/>
          <w:sz w:val="26"/>
          <w:szCs w:val="26"/>
        </w:rPr>
        <w:lastRenderedPageBreak/>
        <w:t xml:space="preserve">calculated annual volume of wasted food. “Second generation” information </w:t>
      </w:r>
      <w:r w:rsidR="00F96E97" w:rsidRPr="00C01339">
        <w:rPr>
          <w:rFonts w:eastAsia="Times New Roman"/>
          <w:sz w:val="26"/>
          <w:szCs w:val="26"/>
        </w:rPr>
        <w:t>showing sites which come under a State-defined hierarc</w:t>
      </w:r>
      <w:r w:rsidR="003E0313" w:rsidRPr="00C01339">
        <w:rPr>
          <w:rFonts w:eastAsia="Times New Roman"/>
          <w:sz w:val="26"/>
          <w:szCs w:val="26"/>
        </w:rPr>
        <w:t xml:space="preserve">hy of food waste generators, Tier 1 and Tier 2. </w:t>
      </w:r>
    </w:p>
    <w:p w14:paraId="773086A5" w14:textId="77777777" w:rsidR="006C16A1" w:rsidRPr="00C01339" w:rsidRDefault="003E0313" w:rsidP="00E03044">
      <w:pPr>
        <w:spacing w:before="120"/>
        <w:rPr>
          <w:rFonts w:eastAsia="Times New Roman"/>
          <w:i/>
          <w:sz w:val="26"/>
          <w:szCs w:val="26"/>
        </w:rPr>
      </w:pPr>
      <w:r w:rsidRPr="00C01339">
        <w:rPr>
          <w:rFonts w:eastAsia="Times New Roman"/>
          <w:i/>
          <w:sz w:val="26"/>
          <w:szCs w:val="26"/>
        </w:rPr>
        <w:t xml:space="preserve">SB 1383 “first generation” map layers: </w:t>
      </w:r>
    </w:p>
    <w:p w14:paraId="1BAA4EF8"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County of San Diego unincorporated, SB1383 commercial edible food generators, by business type</w:t>
      </w:r>
    </w:p>
    <w:p w14:paraId="6FA450A4"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Imperial Beach, SB 1383 generators of potentially recoverable food, by type of generator, 2020</w:t>
      </w:r>
    </w:p>
    <w:p w14:paraId="0DB68789"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Imperial Beach, SB 1383 generators of potentially recoverable food, by volume of food waste, 2020</w:t>
      </w:r>
    </w:p>
    <w:p w14:paraId="2E7A523C"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Poway, SB 1383 generators of potentially recoverable food, by type of generator, 2019</w:t>
      </w:r>
    </w:p>
    <w:p w14:paraId="25B19BDE"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Poway, SB 1383 generators of potentially recoverable food, by volume of food waste, 2019</w:t>
      </w:r>
    </w:p>
    <w:p w14:paraId="29B565D9"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Encinitas, SB 1383 generators of potentially recoverable food, by type of generator, 2019</w:t>
      </w:r>
    </w:p>
    <w:p w14:paraId="2F10F346"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Encinitas, SB 1383 generators of potentially recoverable food, by volume of food waste, 2019</w:t>
      </w:r>
    </w:p>
    <w:p w14:paraId="38519C2C"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Solana Beach, SB 1383 generators of potentially recoverable food, by type of generator, 2019</w:t>
      </w:r>
    </w:p>
    <w:p w14:paraId="2DE1125C"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Solana Beach, SB 1383 generators of potentially recoverable food, by volume of food waste, 2019</w:t>
      </w:r>
    </w:p>
    <w:p w14:paraId="2E8A2D1D"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Chula Vista, SB 1383 generators of potentially recoverable food, by type of generator, 2019</w:t>
      </w:r>
    </w:p>
    <w:p w14:paraId="05F17546"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Chula Vista, SB 1383 generators of potentially recoverable food, by volume of food waste, 2019</w:t>
      </w:r>
    </w:p>
    <w:p w14:paraId="1B2CB9B3"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Del Mar, SB 1383 generators of potentially recoverable food, by type of generator, 2018</w:t>
      </w:r>
    </w:p>
    <w:p w14:paraId="1DDCD581"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Del Mar, SB 1383 generators of potentially recoverable food, by volume of food waste, 2018</w:t>
      </w:r>
    </w:p>
    <w:p w14:paraId="3BF788A9"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La Mesa, SB 1383 generators of potentially recoverable food, by volume of food waste, 2018</w:t>
      </w:r>
    </w:p>
    <w:p w14:paraId="22428A39"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La Mesa, SB 1383 generators of potentially recoverable food, by type of generator, 2018</w:t>
      </w:r>
    </w:p>
    <w:p w14:paraId="6DBD637A"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Oceanside, </w:t>
      </w:r>
      <w:r w:rsidR="000A4751" w:rsidRPr="00C01339">
        <w:rPr>
          <w:rFonts w:eastAsiaTheme="minorEastAsia"/>
          <w:kern w:val="24"/>
          <w:sz w:val="26"/>
          <w:szCs w:val="26"/>
        </w:rPr>
        <w:t>SB 1383</w:t>
      </w:r>
      <w:r w:rsidRPr="00C01339">
        <w:rPr>
          <w:rFonts w:eastAsiaTheme="minorEastAsia"/>
          <w:kern w:val="24"/>
          <w:sz w:val="26"/>
          <w:szCs w:val="26"/>
        </w:rPr>
        <w:t xml:space="preserve"> generators of potentially recoverable food, by type of generator, 2018</w:t>
      </w:r>
    </w:p>
    <w:p w14:paraId="159E370F"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City of Oceanside,</w:t>
      </w:r>
      <w:r w:rsidR="000A4751" w:rsidRPr="00C01339">
        <w:rPr>
          <w:rFonts w:eastAsiaTheme="minorEastAsia"/>
          <w:kern w:val="24"/>
          <w:sz w:val="26"/>
          <w:szCs w:val="26"/>
        </w:rPr>
        <w:t xml:space="preserve"> SB 1383 </w:t>
      </w:r>
      <w:r w:rsidRPr="00C01339">
        <w:rPr>
          <w:rFonts w:eastAsiaTheme="minorEastAsia"/>
          <w:kern w:val="24"/>
          <w:sz w:val="26"/>
          <w:szCs w:val="26"/>
        </w:rPr>
        <w:t>generators of potentially recoverable food, by volume of food waste, 2018</w:t>
      </w:r>
    </w:p>
    <w:p w14:paraId="71B2F81D"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Vista, </w:t>
      </w:r>
      <w:r w:rsidR="000A475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type of generator, 2018</w:t>
      </w:r>
    </w:p>
    <w:p w14:paraId="79E55D2E"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Vista, </w:t>
      </w:r>
      <w:r w:rsidR="000A475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volume of food waste, 2018</w:t>
      </w:r>
    </w:p>
    <w:p w14:paraId="6F34963C"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San Marcos, </w:t>
      </w:r>
      <w:r w:rsidR="000A475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type of generator, 2018</w:t>
      </w:r>
    </w:p>
    <w:p w14:paraId="4F74649F"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San Marcos, </w:t>
      </w:r>
      <w:r w:rsidR="000A475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volume of food waste, 2018</w:t>
      </w:r>
    </w:p>
    <w:p w14:paraId="3F450619"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Escondido, </w:t>
      </w:r>
      <w:r w:rsidR="000A475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type of generator, 2019</w:t>
      </w:r>
    </w:p>
    <w:p w14:paraId="5607BADB" w14:textId="77777777" w:rsidR="003E0313" w:rsidRPr="00C01339" w:rsidRDefault="003E0313" w:rsidP="003E0313">
      <w:pPr>
        <w:numPr>
          <w:ilvl w:val="0"/>
          <w:numId w:val="12"/>
        </w:numPr>
        <w:contextualSpacing/>
        <w:rPr>
          <w:rFonts w:eastAsia="Times New Roman"/>
          <w:sz w:val="26"/>
          <w:szCs w:val="26"/>
        </w:rPr>
      </w:pPr>
      <w:r w:rsidRPr="00C01339">
        <w:rPr>
          <w:rFonts w:eastAsiaTheme="minorEastAsia"/>
          <w:kern w:val="24"/>
          <w:sz w:val="26"/>
          <w:szCs w:val="26"/>
        </w:rPr>
        <w:t xml:space="preserve">City of Escondido, </w:t>
      </w:r>
      <w:r w:rsidR="00213C21" w:rsidRPr="00C01339">
        <w:rPr>
          <w:rFonts w:eastAsiaTheme="minorEastAsia"/>
          <w:kern w:val="24"/>
          <w:sz w:val="26"/>
          <w:szCs w:val="26"/>
        </w:rPr>
        <w:t xml:space="preserve">SB 1383 </w:t>
      </w:r>
      <w:r w:rsidRPr="00C01339">
        <w:rPr>
          <w:rFonts w:eastAsiaTheme="minorEastAsia"/>
          <w:kern w:val="24"/>
          <w:sz w:val="26"/>
          <w:szCs w:val="26"/>
        </w:rPr>
        <w:t>generators of potentially recoverable food, by volume of food waste, 2019</w:t>
      </w:r>
    </w:p>
    <w:p w14:paraId="0198523B" w14:textId="77777777" w:rsidR="0081085A" w:rsidRPr="00C01339" w:rsidRDefault="0081085A" w:rsidP="00ED6AA3">
      <w:pPr>
        <w:spacing w:before="120"/>
        <w:rPr>
          <w:rFonts w:eastAsia="Times New Roman"/>
          <w:i/>
          <w:sz w:val="26"/>
          <w:szCs w:val="26"/>
        </w:rPr>
      </w:pPr>
      <w:r w:rsidRPr="00C01339">
        <w:rPr>
          <w:rFonts w:eastAsia="Times New Roman"/>
          <w:i/>
          <w:sz w:val="26"/>
          <w:szCs w:val="26"/>
        </w:rPr>
        <w:t xml:space="preserve">SB 1383 “second generation” Tier 1 and Tier 2 map layers: </w:t>
      </w:r>
    </w:p>
    <w:p w14:paraId="4B975FC6" w14:textId="77777777" w:rsidR="00E03044" w:rsidRPr="00C01339" w:rsidRDefault="00E03044" w:rsidP="00E03044">
      <w:pPr>
        <w:numPr>
          <w:ilvl w:val="0"/>
          <w:numId w:val="12"/>
        </w:numPr>
        <w:contextualSpacing/>
        <w:rPr>
          <w:rFonts w:eastAsia="Times New Roman"/>
          <w:sz w:val="26"/>
          <w:szCs w:val="26"/>
        </w:rPr>
      </w:pPr>
      <w:r w:rsidRPr="00C01339">
        <w:rPr>
          <w:rFonts w:eastAsiaTheme="minorEastAsia"/>
          <w:kern w:val="24"/>
          <w:sz w:val="26"/>
          <w:szCs w:val="26"/>
        </w:rPr>
        <w:t xml:space="preserve">County of San Diego unincorporated, SB1383 commercial edible food generators, Tier 1 </w:t>
      </w:r>
    </w:p>
    <w:p w14:paraId="09420D92" w14:textId="77777777" w:rsidR="00E03044" w:rsidRPr="00C01339" w:rsidRDefault="00E03044" w:rsidP="00E03044">
      <w:pPr>
        <w:numPr>
          <w:ilvl w:val="0"/>
          <w:numId w:val="12"/>
        </w:numPr>
        <w:contextualSpacing/>
        <w:rPr>
          <w:rFonts w:eastAsia="Times New Roman"/>
          <w:sz w:val="26"/>
          <w:szCs w:val="26"/>
        </w:rPr>
      </w:pPr>
      <w:r w:rsidRPr="00C01339">
        <w:rPr>
          <w:rFonts w:eastAsiaTheme="minorEastAsia"/>
          <w:kern w:val="24"/>
          <w:sz w:val="26"/>
          <w:szCs w:val="26"/>
        </w:rPr>
        <w:lastRenderedPageBreak/>
        <w:t>County of San Diego unincorporated, SB1383 commercial edible food generators, Tier 2</w:t>
      </w:r>
    </w:p>
    <w:p w14:paraId="460F426D" w14:textId="77777777" w:rsidR="004866D0" w:rsidRPr="00C01339" w:rsidRDefault="004866D0" w:rsidP="004866D0">
      <w:pPr>
        <w:numPr>
          <w:ilvl w:val="0"/>
          <w:numId w:val="12"/>
        </w:numPr>
        <w:contextualSpacing/>
        <w:rPr>
          <w:rFonts w:eastAsia="Times New Roman"/>
          <w:sz w:val="26"/>
          <w:szCs w:val="26"/>
        </w:rPr>
      </w:pPr>
      <w:r w:rsidRPr="00C01339">
        <w:rPr>
          <w:rFonts w:eastAsiaTheme="minorEastAsia"/>
          <w:kern w:val="24"/>
          <w:sz w:val="26"/>
          <w:szCs w:val="26"/>
        </w:rPr>
        <w:t xml:space="preserve">City of Coronado, SB1383 commercial edible food generators, Tier 1 </w:t>
      </w:r>
    </w:p>
    <w:p w14:paraId="527425C4" w14:textId="77777777" w:rsidR="004866D0" w:rsidRPr="00C01339" w:rsidRDefault="004866D0" w:rsidP="004866D0">
      <w:pPr>
        <w:numPr>
          <w:ilvl w:val="0"/>
          <w:numId w:val="12"/>
        </w:numPr>
        <w:contextualSpacing/>
        <w:rPr>
          <w:rFonts w:eastAsia="Times New Roman"/>
          <w:sz w:val="26"/>
          <w:szCs w:val="26"/>
        </w:rPr>
      </w:pPr>
      <w:r w:rsidRPr="00C01339">
        <w:rPr>
          <w:rFonts w:eastAsiaTheme="minorEastAsia"/>
          <w:kern w:val="24"/>
          <w:sz w:val="26"/>
          <w:szCs w:val="26"/>
        </w:rPr>
        <w:t>City of Coronado, SB1383 commercial edible food generators, Tier 2</w:t>
      </w:r>
    </w:p>
    <w:p w14:paraId="4CD9A5B2"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 xml:space="preserve">City of Chula Vista, SB1383 commercial edible food generators, Tier 1 </w:t>
      </w:r>
    </w:p>
    <w:p w14:paraId="54B6812B"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City of Chula Vista, SB1383 commercial edible food generators, Tier 2</w:t>
      </w:r>
    </w:p>
    <w:p w14:paraId="788630D9"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 xml:space="preserve">City of Encinitas, SB1383 commercial edible food generators, Tier 1 </w:t>
      </w:r>
    </w:p>
    <w:p w14:paraId="4F0CFA0E"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City of Encinitas, SB1383 commercial edible food generators, Tier 2</w:t>
      </w:r>
    </w:p>
    <w:p w14:paraId="3FE1C36D"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 xml:space="preserve">City of Solana Beach, SB1383 commercial edible food generators, Tier 1 </w:t>
      </w:r>
    </w:p>
    <w:p w14:paraId="53130C5B" w14:textId="77777777" w:rsidR="001E3254" w:rsidRPr="00C01339" w:rsidRDefault="001E3254" w:rsidP="001E3254">
      <w:pPr>
        <w:numPr>
          <w:ilvl w:val="0"/>
          <w:numId w:val="12"/>
        </w:numPr>
        <w:contextualSpacing/>
        <w:rPr>
          <w:rFonts w:eastAsia="Times New Roman"/>
          <w:sz w:val="26"/>
          <w:szCs w:val="26"/>
        </w:rPr>
      </w:pPr>
      <w:r w:rsidRPr="00C01339">
        <w:rPr>
          <w:rFonts w:eastAsiaTheme="minorEastAsia"/>
          <w:kern w:val="24"/>
          <w:sz w:val="26"/>
          <w:szCs w:val="26"/>
        </w:rPr>
        <w:t>City of Solana Beach, SB1383 commercial edible food generators, Tier 2</w:t>
      </w:r>
    </w:p>
    <w:p w14:paraId="1CCDDE25" w14:textId="77777777" w:rsidR="00ED6AA3" w:rsidRPr="00C01339" w:rsidRDefault="00ED6AA3" w:rsidP="00ED6AA3">
      <w:pPr>
        <w:spacing w:before="120"/>
        <w:rPr>
          <w:rFonts w:eastAsia="Times New Roman"/>
          <w:i/>
          <w:sz w:val="26"/>
          <w:szCs w:val="26"/>
        </w:rPr>
      </w:pPr>
      <w:r w:rsidRPr="00C01339">
        <w:rPr>
          <w:rFonts w:eastAsia="Times New Roman"/>
          <w:i/>
          <w:sz w:val="26"/>
          <w:szCs w:val="26"/>
        </w:rPr>
        <w:t xml:space="preserve">Other Point Layers: </w:t>
      </w:r>
    </w:p>
    <w:p w14:paraId="20CFF82D" w14:textId="77777777" w:rsidR="00FE4D40" w:rsidRPr="00C01339" w:rsidRDefault="00E03044" w:rsidP="00976745">
      <w:pPr>
        <w:numPr>
          <w:ilvl w:val="0"/>
          <w:numId w:val="12"/>
        </w:numPr>
        <w:contextualSpacing/>
        <w:rPr>
          <w:rFonts w:eastAsia="Times New Roman"/>
          <w:sz w:val="26"/>
          <w:szCs w:val="26"/>
        </w:rPr>
      </w:pPr>
      <w:r w:rsidRPr="00C01339">
        <w:rPr>
          <w:rFonts w:eastAsia="Times New Roman"/>
          <w:sz w:val="26"/>
          <w:szCs w:val="26"/>
        </w:rPr>
        <w:t>F</w:t>
      </w:r>
      <w:r w:rsidR="00FE4D40" w:rsidRPr="00C01339">
        <w:rPr>
          <w:rFonts w:eastAsia="Times New Roman"/>
          <w:sz w:val="26"/>
          <w:szCs w:val="26"/>
        </w:rPr>
        <w:t>ood outlets by type</w:t>
      </w:r>
      <w:r w:rsidRPr="00C01339">
        <w:rPr>
          <w:rFonts w:eastAsia="Times New Roman"/>
          <w:sz w:val="26"/>
          <w:szCs w:val="26"/>
        </w:rPr>
        <w:t>, comprehensive</w:t>
      </w:r>
      <w:r w:rsidR="00FE4D40" w:rsidRPr="00C01339">
        <w:rPr>
          <w:rFonts w:eastAsia="Times New Roman"/>
          <w:sz w:val="26"/>
          <w:szCs w:val="26"/>
        </w:rPr>
        <w:t xml:space="preserve">; 5 categories, as licensed by County Health 2021 </w:t>
      </w:r>
    </w:p>
    <w:p w14:paraId="65709BCE" w14:textId="77777777" w:rsidR="00976745" w:rsidRPr="00C01339" w:rsidRDefault="00976745" w:rsidP="00976745">
      <w:pPr>
        <w:numPr>
          <w:ilvl w:val="0"/>
          <w:numId w:val="12"/>
        </w:numPr>
        <w:contextualSpacing/>
        <w:rPr>
          <w:rFonts w:eastAsia="Times New Roman"/>
          <w:sz w:val="26"/>
          <w:szCs w:val="26"/>
        </w:rPr>
      </w:pPr>
      <w:r w:rsidRPr="00C01339">
        <w:rPr>
          <w:rFonts w:eastAsia="Times New Roman"/>
          <w:sz w:val="26"/>
          <w:szCs w:val="26"/>
        </w:rPr>
        <w:t>Food agencies/programs</w:t>
      </w:r>
      <w:r w:rsidR="00326BFD" w:rsidRPr="00C01339">
        <w:rPr>
          <w:rFonts w:eastAsia="Times New Roman"/>
          <w:sz w:val="26"/>
          <w:szCs w:val="26"/>
        </w:rPr>
        <w:t xml:space="preserve"> which</w:t>
      </w:r>
      <w:r w:rsidRPr="00C01339">
        <w:rPr>
          <w:rFonts w:eastAsia="Times New Roman"/>
          <w:sz w:val="26"/>
          <w:szCs w:val="26"/>
        </w:rPr>
        <w:t xml:space="preserve"> partner with San Diego Food Bank</w:t>
      </w:r>
      <w:r w:rsidR="00326BFD" w:rsidRPr="00C01339">
        <w:rPr>
          <w:rFonts w:eastAsia="Times New Roman"/>
          <w:sz w:val="26"/>
          <w:szCs w:val="26"/>
        </w:rPr>
        <w:t>;</w:t>
      </w:r>
      <w:r w:rsidRPr="00C01339">
        <w:rPr>
          <w:rFonts w:eastAsia="Times New Roman"/>
          <w:sz w:val="26"/>
          <w:szCs w:val="26"/>
        </w:rPr>
        <w:t xml:space="preserve"> </w:t>
      </w:r>
      <w:r w:rsidR="00D134BC" w:rsidRPr="00C01339">
        <w:rPr>
          <w:rFonts w:eastAsia="Times New Roman"/>
          <w:sz w:val="26"/>
          <w:szCs w:val="26"/>
        </w:rPr>
        <w:t>red</w:t>
      </w:r>
      <w:r w:rsidRPr="00C01339">
        <w:rPr>
          <w:rFonts w:eastAsia="Times New Roman"/>
          <w:sz w:val="26"/>
          <w:szCs w:val="26"/>
        </w:rPr>
        <w:t xml:space="preserve"> circles, the larger the circle the greater the total volume of food that agency/program received for public distribution from the Food Bank in 20</w:t>
      </w:r>
      <w:r w:rsidR="00772EF5" w:rsidRPr="00C01339">
        <w:rPr>
          <w:rFonts w:eastAsia="Times New Roman"/>
          <w:sz w:val="26"/>
          <w:szCs w:val="26"/>
        </w:rPr>
        <w:t>20</w:t>
      </w:r>
      <w:r w:rsidRPr="00C01339">
        <w:rPr>
          <w:rFonts w:eastAsia="Times New Roman"/>
          <w:sz w:val="26"/>
          <w:szCs w:val="26"/>
        </w:rPr>
        <w:t xml:space="preserve">  </w:t>
      </w:r>
    </w:p>
    <w:p w14:paraId="2C16164A" w14:textId="77777777" w:rsidR="00976745" w:rsidRPr="00C01339" w:rsidRDefault="00976745" w:rsidP="00976745">
      <w:pPr>
        <w:numPr>
          <w:ilvl w:val="0"/>
          <w:numId w:val="12"/>
        </w:numPr>
        <w:contextualSpacing/>
        <w:rPr>
          <w:rFonts w:eastAsia="Times New Roman"/>
          <w:sz w:val="26"/>
          <w:szCs w:val="26"/>
        </w:rPr>
      </w:pPr>
      <w:r w:rsidRPr="00C01339">
        <w:rPr>
          <w:rFonts w:eastAsia="Times New Roman"/>
          <w:sz w:val="26"/>
          <w:szCs w:val="26"/>
        </w:rPr>
        <w:t>Food agencies/programs</w:t>
      </w:r>
      <w:r w:rsidR="00326BFD" w:rsidRPr="00C01339">
        <w:rPr>
          <w:rFonts w:eastAsia="Times New Roman"/>
          <w:sz w:val="26"/>
          <w:szCs w:val="26"/>
        </w:rPr>
        <w:t xml:space="preserve"> which</w:t>
      </w:r>
      <w:r w:rsidRPr="00C01339">
        <w:rPr>
          <w:rFonts w:eastAsia="Times New Roman"/>
          <w:sz w:val="26"/>
          <w:szCs w:val="26"/>
        </w:rPr>
        <w:t xml:space="preserve"> partner with Feeding San Diego</w:t>
      </w:r>
      <w:r w:rsidR="00326BFD" w:rsidRPr="00C01339">
        <w:rPr>
          <w:rFonts w:eastAsia="Times New Roman"/>
          <w:sz w:val="26"/>
          <w:szCs w:val="26"/>
        </w:rPr>
        <w:t>;</w:t>
      </w:r>
      <w:r w:rsidRPr="00C01339">
        <w:rPr>
          <w:rFonts w:eastAsia="Times New Roman"/>
          <w:sz w:val="26"/>
          <w:szCs w:val="26"/>
        </w:rPr>
        <w:t xml:space="preserve"> light</w:t>
      </w:r>
      <w:r w:rsidR="00B467FE" w:rsidRPr="00C01339">
        <w:rPr>
          <w:rFonts w:eastAsia="Times New Roman"/>
          <w:sz w:val="26"/>
          <w:szCs w:val="26"/>
        </w:rPr>
        <w:t xml:space="preserve"> purple </w:t>
      </w:r>
      <w:r w:rsidRPr="00C01339">
        <w:rPr>
          <w:rFonts w:eastAsia="Times New Roman"/>
          <w:sz w:val="26"/>
          <w:szCs w:val="26"/>
        </w:rPr>
        <w:t>circles, the larger the circle the greater the total volume of food that agency/program received for public distribution from Feeding SD in 20</w:t>
      </w:r>
      <w:r w:rsidR="00D130C4" w:rsidRPr="00C01339">
        <w:rPr>
          <w:rFonts w:eastAsia="Times New Roman"/>
          <w:sz w:val="26"/>
          <w:szCs w:val="26"/>
        </w:rPr>
        <w:t>20</w:t>
      </w:r>
      <w:r w:rsidRPr="00C01339">
        <w:rPr>
          <w:rFonts w:eastAsia="Times New Roman"/>
          <w:sz w:val="26"/>
          <w:szCs w:val="26"/>
        </w:rPr>
        <w:t xml:space="preserve"> </w:t>
      </w:r>
    </w:p>
    <w:p w14:paraId="6661D04D" w14:textId="77777777" w:rsidR="00A936F9" w:rsidRDefault="00A936F9" w:rsidP="00976745">
      <w:pPr>
        <w:numPr>
          <w:ilvl w:val="0"/>
          <w:numId w:val="12"/>
        </w:numPr>
        <w:contextualSpacing/>
        <w:rPr>
          <w:rFonts w:eastAsia="Times New Roman"/>
          <w:sz w:val="26"/>
          <w:szCs w:val="26"/>
        </w:rPr>
      </w:pPr>
      <w:r w:rsidRPr="00C01339">
        <w:rPr>
          <w:rFonts w:eastAsia="Times New Roman"/>
          <w:sz w:val="26"/>
          <w:szCs w:val="26"/>
        </w:rPr>
        <w:t>Public school based Summer meal programs, 20</w:t>
      </w:r>
      <w:r w:rsidR="009F1AC5" w:rsidRPr="00C01339">
        <w:rPr>
          <w:rFonts w:eastAsia="Times New Roman"/>
          <w:sz w:val="26"/>
          <w:szCs w:val="26"/>
        </w:rPr>
        <w:t>2</w:t>
      </w:r>
      <w:r w:rsidR="000217BC" w:rsidRPr="00C01339">
        <w:rPr>
          <w:rFonts w:eastAsia="Times New Roman"/>
          <w:sz w:val="26"/>
          <w:szCs w:val="26"/>
        </w:rPr>
        <w:t>2</w:t>
      </w:r>
    </w:p>
    <w:p w14:paraId="5180F562" w14:textId="77777777" w:rsidR="006078B2" w:rsidRDefault="006078B2" w:rsidP="006078B2">
      <w:pPr>
        <w:numPr>
          <w:ilvl w:val="0"/>
          <w:numId w:val="12"/>
        </w:numPr>
        <w:contextualSpacing/>
        <w:rPr>
          <w:rFonts w:eastAsia="Times New Roman"/>
          <w:sz w:val="26"/>
          <w:szCs w:val="26"/>
        </w:rPr>
      </w:pPr>
      <w:r w:rsidRPr="006078B2">
        <w:rPr>
          <w:rFonts w:eastAsia="Times New Roman"/>
          <w:sz w:val="26"/>
          <w:szCs w:val="26"/>
        </w:rPr>
        <w:t xml:space="preserve">Public Schools with </w:t>
      </w:r>
      <w:r>
        <w:rPr>
          <w:rFonts w:eastAsia="Times New Roman"/>
          <w:sz w:val="26"/>
          <w:szCs w:val="26"/>
        </w:rPr>
        <w:t xml:space="preserve">San Diego Food Bank </w:t>
      </w:r>
      <w:r w:rsidRPr="006078B2">
        <w:rPr>
          <w:rFonts w:eastAsia="Times New Roman"/>
          <w:sz w:val="26"/>
          <w:szCs w:val="26"/>
        </w:rPr>
        <w:t>Backpack Programs (2023)</w:t>
      </w:r>
    </w:p>
    <w:p w14:paraId="5B52A184" w14:textId="77777777" w:rsidR="006078B2" w:rsidRPr="00C01339" w:rsidRDefault="006078B2" w:rsidP="006078B2">
      <w:pPr>
        <w:numPr>
          <w:ilvl w:val="0"/>
          <w:numId w:val="12"/>
        </w:numPr>
        <w:contextualSpacing/>
        <w:rPr>
          <w:rFonts w:eastAsia="Times New Roman"/>
          <w:sz w:val="26"/>
          <w:szCs w:val="26"/>
        </w:rPr>
      </w:pPr>
      <w:r w:rsidRPr="006078B2">
        <w:rPr>
          <w:rFonts w:eastAsia="Times New Roman"/>
          <w:sz w:val="26"/>
          <w:szCs w:val="26"/>
        </w:rPr>
        <w:t xml:space="preserve">Public Schools with </w:t>
      </w:r>
      <w:r>
        <w:rPr>
          <w:rFonts w:eastAsia="Times New Roman"/>
          <w:sz w:val="26"/>
          <w:szCs w:val="26"/>
        </w:rPr>
        <w:t xml:space="preserve">San Diego Food Bank </w:t>
      </w:r>
      <w:r w:rsidRPr="006078B2">
        <w:rPr>
          <w:rFonts w:eastAsia="Times New Roman"/>
          <w:sz w:val="26"/>
          <w:szCs w:val="26"/>
        </w:rPr>
        <w:t>School Pantries (2023)</w:t>
      </w:r>
    </w:p>
    <w:p w14:paraId="0C0B3AE5" w14:textId="77777777" w:rsidR="00AF2A32" w:rsidRPr="00C01339" w:rsidRDefault="00AF2A32" w:rsidP="00976745">
      <w:pPr>
        <w:numPr>
          <w:ilvl w:val="0"/>
          <w:numId w:val="12"/>
        </w:numPr>
        <w:contextualSpacing/>
        <w:rPr>
          <w:rFonts w:eastAsia="Times New Roman"/>
          <w:sz w:val="26"/>
          <w:szCs w:val="26"/>
        </w:rPr>
      </w:pPr>
      <w:r w:rsidRPr="00C01339">
        <w:rPr>
          <w:rFonts w:eastAsia="Times New Roman"/>
          <w:sz w:val="26"/>
          <w:szCs w:val="26"/>
        </w:rPr>
        <w:t>Public schools</w:t>
      </w:r>
      <w:r w:rsidR="00B467FE" w:rsidRPr="00C01339">
        <w:rPr>
          <w:rFonts w:eastAsia="Times New Roman"/>
          <w:sz w:val="26"/>
          <w:szCs w:val="26"/>
        </w:rPr>
        <w:t xml:space="preserve"> County wide</w:t>
      </w:r>
      <w:r w:rsidR="00326BFD" w:rsidRPr="00C01339">
        <w:rPr>
          <w:rFonts w:eastAsia="Times New Roman"/>
          <w:sz w:val="26"/>
          <w:szCs w:val="26"/>
        </w:rPr>
        <w:t>,</w:t>
      </w:r>
      <w:r w:rsidRPr="00C01339">
        <w:rPr>
          <w:rFonts w:eastAsia="Times New Roman"/>
          <w:sz w:val="26"/>
          <w:szCs w:val="26"/>
        </w:rPr>
        <w:t xml:space="preserve"> by type (elementary, middle, high school, charter, alternative, continuation, </w:t>
      </w:r>
      <w:r w:rsidR="004A5A83" w:rsidRPr="00C01339">
        <w:rPr>
          <w:rFonts w:eastAsia="Times New Roman"/>
          <w:sz w:val="26"/>
          <w:szCs w:val="26"/>
        </w:rPr>
        <w:t>special education, County community, K-12)</w:t>
      </w:r>
      <w:r w:rsidR="000217BC" w:rsidRPr="00C01339">
        <w:rPr>
          <w:rFonts w:eastAsia="Times New Roman"/>
          <w:sz w:val="26"/>
          <w:szCs w:val="26"/>
        </w:rPr>
        <w:t>, 2020</w:t>
      </w:r>
    </w:p>
    <w:p w14:paraId="25DF12EC" w14:textId="77777777" w:rsidR="00B75AD7" w:rsidRPr="00C01339" w:rsidRDefault="00B75AD7" w:rsidP="00B75AD7">
      <w:pPr>
        <w:numPr>
          <w:ilvl w:val="0"/>
          <w:numId w:val="12"/>
        </w:numPr>
        <w:contextualSpacing/>
        <w:rPr>
          <w:rFonts w:eastAsia="Times New Roman"/>
          <w:sz w:val="26"/>
          <w:szCs w:val="26"/>
        </w:rPr>
      </w:pPr>
      <w:r w:rsidRPr="00C01339">
        <w:rPr>
          <w:rFonts w:eastAsiaTheme="minorEastAsia"/>
          <w:color w:val="000000" w:themeColor="text1"/>
          <w:kern w:val="24"/>
          <w:sz w:val="26"/>
          <w:szCs w:val="26"/>
        </w:rPr>
        <w:t xml:space="preserve">Healthcare Facilities, full County region, 2021 </w:t>
      </w:r>
    </w:p>
    <w:p w14:paraId="79E5B642" w14:textId="77777777" w:rsidR="00D90773" w:rsidRPr="00C01339" w:rsidRDefault="00D90773" w:rsidP="00D90773">
      <w:pPr>
        <w:numPr>
          <w:ilvl w:val="0"/>
          <w:numId w:val="12"/>
        </w:numPr>
        <w:contextualSpacing/>
        <w:rPr>
          <w:rFonts w:eastAsia="Times New Roman"/>
          <w:sz w:val="26"/>
          <w:szCs w:val="26"/>
        </w:rPr>
      </w:pPr>
      <w:r w:rsidRPr="00C01339">
        <w:rPr>
          <w:rFonts w:eastAsiaTheme="minorEastAsia"/>
          <w:kern w:val="24"/>
          <w:sz w:val="26"/>
          <w:szCs w:val="26"/>
        </w:rPr>
        <w:t>Public transit, full County region: stops/stations</w:t>
      </w:r>
      <w:r w:rsidR="002168FF" w:rsidRPr="00C01339">
        <w:rPr>
          <w:rFonts w:eastAsiaTheme="minorEastAsia"/>
          <w:kern w:val="24"/>
          <w:sz w:val="26"/>
          <w:szCs w:val="26"/>
        </w:rPr>
        <w:t>, 2023</w:t>
      </w:r>
    </w:p>
    <w:p w14:paraId="7C8DE999" w14:textId="77777777" w:rsidR="00D90773" w:rsidRPr="00C01339" w:rsidRDefault="00D90773" w:rsidP="00D90773">
      <w:pPr>
        <w:numPr>
          <w:ilvl w:val="0"/>
          <w:numId w:val="12"/>
        </w:numPr>
        <w:contextualSpacing/>
        <w:rPr>
          <w:rFonts w:eastAsia="Times New Roman"/>
          <w:sz w:val="26"/>
          <w:szCs w:val="26"/>
        </w:rPr>
      </w:pPr>
      <w:r w:rsidRPr="00C01339">
        <w:rPr>
          <w:rFonts w:eastAsiaTheme="minorEastAsia"/>
          <w:kern w:val="24"/>
          <w:sz w:val="26"/>
          <w:szCs w:val="26"/>
        </w:rPr>
        <w:t>Public transit, full County region: ¼ mile access radius around each station/stop</w:t>
      </w:r>
      <w:r w:rsidR="002168FF" w:rsidRPr="00C01339">
        <w:rPr>
          <w:rFonts w:eastAsiaTheme="minorEastAsia"/>
          <w:kern w:val="24"/>
          <w:sz w:val="26"/>
          <w:szCs w:val="26"/>
        </w:rPr>
        <w:t>, 2023</w:t>
      </w:r>
    </w:p>
    <w:p w14:paraId="6B479AE0" w14:textId="77777777" w:rsidR="00976745" w:rsidRPr="00C01339" w:rsidRDefault="00976745" w:rsidP="00976745">
      <w:pPr>
        <w:numPr>
          <w:ilvl w:val="0"/>
          <w:numId w:val="12"/>
        </w:numPr>
        <w:contextualSpacing/>
        <w:rPr>
          <w:rFonts w:eastAsia="Times New Roman"/>
          <w:sz w:val="26"/>
          <w:szCs w:val="26"/>
        </w:rPr>
      </w:pPr>
      <w:r w:rsidRPr="00C01339">
        <w:rPr>
          <w:rFonts w:eastAsiaTheme="minorEastAsia"/>
          <w:kern w:val="24"/>
          <w:sz w:val="26"/>
          <w:szCs w:val="26"/>
        </w:rPr>
        <w:t>Farmers markets, full County region, 20</w:t>
      </w:r>
      <w:r w:rsidR="002A3DF0" w:rsidRPr="00C01339">
        <w:rPr>
          <w:rFonts w:eastAsiaTheme="minorEastAsia"/>
          <w:kern w:val="24"/>
          <w:sz w:val="26"/>
          <w:szCs w:val="26"/>
        </w:rPr>
        <w:t>20</w:t>
      </w:r>
    </w:p>
    <w:p w14:paraId="350D6CCD" w14:textId="77777777" w:rsidR="009F1AC5" w:rsidRPr="00C01339" w:rsidRDefault="009F1AC5" w:rsidP="009F1AC5">
      <w:pPr>
        <w:numPr>
          <w:ilvl w:val="0"/>
          <w:numId w:val="12"/>
        </w:numPr>
        <w:contextualSpacing/>
        <w:rPr>
          <w:rFonts w:eastAsia="Times New Roman"/>
          <w:sz w:val="26"/>
          <w:szCs w:val="26"/>
        </w:rPr>
      </w:pPr>
      <w:r w:rsidRPr="00C01339">
        <w:rPr>
          <w:rFonts w:eastAsiaTheme="minorEastAsia"/>
          <w:kern w:val="24"/>
          <w:sz w:val="26"/>
          <w:szCs w:val="26"/>
        </w:rPr>
        <w:t xml:space="preserve">Community gardens, full County region, 2022 </w:t>
      </w:r>
    </w:p>
    <w:p w14:paraId="5F13BDD3" w14:textId="77777777" w:rsidR="00976745" w:rsidRPr="00C01339" w:rsidRDefault="00A222F3" w:rsidP="00976745">
      <w:pPr>
        <w:numPr>
          <w:ilvl w:val="0"/>
          <w:numId w:val="12"/>
        </w:numPr>
        <w:contextualSpacing/>
        <w:rPr>
          <w:rFonts w:eastAsia="Times New Roman"/>
          <w:sz w:val="26"/>
          <w:szCs w:val="26"/>
        </w:rPr>
      </w:pPr>
      <w:r w:rsidRPr="00C01339">
        <w:rPr>
          <w:rFonts w:eastAsiaTheme="minorEastAsia"/>
          <w:color w:val="000000" w:themeColor="text1"/>
          <w:kern w:val="24"/>
          <w:sz w:val="26"/>
          <w:szCs w:val="26"/>
        </w:rPr>
        <w:t>P</w:t>
      </w:r>
      <w:r w:rsidR="00976745" w:rsidRPr="00C01339">
        <w:rPr>
          <w:rFonts w:eastAsiaTheme="minorEastAsia"/>
          <w:color w:val="000000" w:themeColor="text1"/>
          <w:kern w:val="24"/>
          <w:sz w:val="26"/>
          <w:szCs w:val="26"/>
        </w:rPr>
        <w:t>ublic schools</w:t>
      </w:r>
      <w:r w:rsidRPr="00C01339">
        <w:rPr>
          <w:rFonts w:eastAsiaTheme="minorEastAsia"/>
          <w:color w:val="000000" w:themeColor="text1"/>
          <w:kern w:val="24"/>
          <w:sz w:val="26"/>
          <w:szCs w:val="26"/>
        </w:rPr>
        <w:t xml:space="preserve"> for full County region</w:t>
      </w:r>
      <w:r w:rsidR="00976745" w:rsidRPr="00C01339">
        <w:rPr>
          <w:rFonts w:eastAsiaTheme="minorEastAsia"/>
          <w:color w:val="000000" w:themeColor="text1"/>
          <w:kern w:val="24"/>
          <w:sz w:val="26"/>
          <w:szCs w:val="26"/>
        </w:rPr>
        <w:t>, by % student enrollment qualifying for subsidized meal</w:t>
      </w:r>
      <w:r w:rsidR="00587E0E" w:rsidRPr="00C01339">
        <w:rPr>
          <w:rFonts w:eastAsiaTheme="minorEastAsia"/>
          <w:color w:val="000000" w:themeColor="text1"/>
          <w:kern w:val="24"/>
          <w:sz w:val="26"/>
          <w:szCs w:val="26"/>
        </w:rPr>
        <w:t xml:space="preserve">, 2020 </w:t>
      </w:r>
    </w:p>
    <w:p w14:paraId="13664130" w14:textId="77777777" w:rsidR="00976745" w:rsidRPr="00C01339" w:rsidRDefault="00976745" w:rsidP="00976745">
      <w:pPr>
        <w:numPr>
          <w:ilvl w:val="0"/>
          <w:numId w:val="12"/>
        </w:numPr>
        <w:contextualSpacing/>
        <w:rPr>
          <w:rFonts w:eastAsia="Times New Roman"/>
          <w:sz w:val="26"/>
          <w:szCs w:val="26"/>
        </w:rPr>
      </w:pPr>
      <w:r w:rsidRPr="00C01339">
        <w:rPr>
          <w:rFonts w:eastAsiaTheme="minorEastAsia"/>
          <w:color w:val="000000" w:themeColor="text1"/>
          <w:kern w:val="24"/>
          <w:sz w:val="26"/>
          <w:szCs w:val="26"/>
        </w:rPr>
        <w:t xml:space="preserve">Faith centers </w:t>
      </w:r>
    </w:p>
    <w:sectPr w:rsidR="00976745" w:rsidRPr="00C01339" w:rsidSect="008611AF">
      <w:footerReference w:type="default" r:id="rId14"/>
      <w:pgSz w:w="12240" w:h="15840" w:code="1"/>
      <w:pgMar w:top="432" w:right="720" w:bottom="432"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E798D" w14:textId="77777777" w:rsidR="005C1D61" w:rsidRDefault="005C1D61" w:rsidP="00FF59A4">
      <w:r>
        <w:separator/>
      </w:r>
    </w:p>
  </w:endnote>
  <w:endnote w:type="continuationSeparator" w:id="0">
    <w:p w14:paraId="0EC63901" w14:textId="77777777" w:rsidR="005C1D61" w:rsidRDefault="005C1D61" w:rsidP="00FF5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257142"/>
      <w:docPartObj>
        <w:docPartGallery w:val="Page Numbers (Bottom of Page)"/>
        <w:docPartUnique/>
      </w:docPartObj>
    </w:sdtPr>
    <w:sdtEndPr>
      <w:rPr>
        <w:noProof/>
      </w:rPr>
    </w:sdtEndPr>
    <w:sdtContent>
      <w:p w14:paraId="52A29ECC" w14:textId="77777777" w:rsidR="00FF59A4" w:rsidRDefault="00FF59A4">
        <w:pPr>
          <w:pStyle w:val="Footer"/>
          <w:jc w:val="center"/>
        </w:pPr>
        <w:r>
          <w:fldChar w:fldCharType="begin"/>
        </w:r>
        <w:r>
          <w:instrText xml:space="preserve"> PAGE   \* MERGEFORMAT </w:instrText>
        </w:r>
        <w:r>
          <w:fldChar w:fldCharType="separate"/>
        </w:r>
        <w:r w:rsidR="006078B2">
          <w:rPr>
            <w:noProof/>
          </w:rPr>
          <w:t>5</w:t>
        </w:r>
        <w:r>
          <w:rPr>
            <w:noProof/>
          </w:rPr>
          <w:fldChar w:fldCharType="end"/>
        </w:r>
      </w:p>
    </w:sdtContent>
  </w:sdt>
  <w:p w14:paraId="43B2E8CD" w14:textId="77777777" w:rsidR="00FF59A4" w:rsidRDefault="00FF5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335A7" w14:textId="77777777" w:rsidR="005C1D61" w:rsidRDefault="005C1D61" w:rsidP="00FF59A4">
      <w:r>
        <w:separator/>
      </w:r>
    </w:p>
  </w:footnote>
  <w:footnote w:type="continuationSeparator" w:id="0">
    <w:p w14:paraId="39C7EEA1" w14:textId="77777777" w:rsidR="005C1D61" w:rsidRDefault="005C1D61" w:rsidP="00FF5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50654"/>
    <w:multiLevelType w:val="hybridMultilevel"/>
    <w:tmpl w:val="09F0A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A49F7"/>
    <w:multiLevelType w:val="hybridMultilevel"/>
    <w:tmpl w:val="A71A02AE"/>
    <w:lvl w:ilvl="0" w:tplc="4B4C2602">
      <w:start w:val="1"/>
      <w:numFmt w:val="bullet"/>
      <w:lvlText w:val="•"/>
      <w:lvlJc w:val="left"/>
      <w:pPr>
        <w:tabs>
          <w:tab w:val="num" w:pos="720"/>
        </w:tabs>
        <w:ind w:left="720" w:hanging="360"/>
      </w:pPr>
      <w:rPr>
        <w:rFonts w:ascii="Arial" w:hAnsi="Arial" w:hint="default"/>
      </w:rPr>
    </w:lvl>
    <w:lvl w:ilvl="1" w:tplc="5E7E9278" w:tentative="1">
      <w:start w:val="1"/>
      <w:numFmt w:val="bullet"/>
      <w:lvlText w:val="•"/>
      <w:lvlJc w:val="left"/>
      <w:pPr>
        <w:tabs>
          <w:tab w:val="num" w:pos="1440"/>
        </w:tabs>
        <w:ind w:left="1440" w:hanging="360"/>
      </w:pPr>
      <w:rPr>
        <w:rFonts w:ascii="Arial" w:hAnsi="Arial" w:hint="default"/>
      </w:rPr>
    </w:lvl>
    <w:lvl w:ilvl="2" w:tplc="6C242486" w:tentative="1">
      <w:start w:val="1"/>
      <w:numFmt w:val="bullet"/>
      <w:lvlText w:val="•"/>
      <w:lvlJc w:val="left"/>
      <w:pPr>
        <w:tabs>
          <w:tab w:val="num" w:pos="2160"/>
        </w:tabs>
        <w:ind w:left="2160" w:hanging="360"/>
      </w:pPr>
      <w:rPr>
        <w:rFonts w:ascii="Arial" w:hAnsi="Arial" w:hint="default"/>
      </w:rPr>
    </w:lvl>
    <w:lvl w:ilvl="3" w:tplc="A4D879BE" w:tentative="1">
      <w:start w:val="1"/>
      <w:numFmt w:val="bullet"/>
      <w:lvlText w:val="•"/>
      <w:lvlJc w:val="left"/>
      <w:pPr>
        <w:tabs>
          <w:tab w:val="num" w:pos="2880"/>
        </w:tabs>
        <w:ind w:left="2880" w:hanging="360"/>
      </w:pPr>
      <w:rPr>
        <w:rFonts w:ascii="Arial" w:hAnsi="Arial" w:hint="default"/>
      </w:rPr>
    </w:lvl>
    <w:lvl w:ilvl="4" w:tplc="CF244EF8" w:tentative="1">
      <w:start w:val="1"/>
      <w:numFmt w:val="bullet"/>
      <w:lvlText w:val="•"/>
      <w:lvlJc w:val="left"/>
      <w:pPr>
        <w:tabs>
          <w:tab w:val="num" w:pos="3600"/>
        </w:tabs>
        <w:ind w:left="3600" w:hanging="360"/>
      </w:pPr>
      <w:rPr>
        <w:rFonts w:ascii="Arial" w:hAnsi="Arial" w:hint="default"/>
      </w:rPr>
    </w:lvl>
    <w:lvl w:ilvl="5" w:tplc="E6F02382" w:tentative="1">
      <w:start w:val="1"/>
      <w:numFmt w:val="bullet"/>
      <w:lvlText w:val="•"/>
      <w:lvlJc w:val="left"/>
      <w:pPr>
        <w:tabs>
          <w:tab w:val="num" w:pos="4320"/>
        </w:tabs>
        <w:ind w:left="4320" w:hanging="360"/>
      </w:pPr>
      <w:rPr>
        <w:rFonts w:ascii="Arial" w:hAnsi="Arial" w:hint="default"/>
      </w:rPr>
    </w:lvl>
    <w:lvl w:ilvl="6" w:tplc="A470E7D6" w:tentative="1">
      <w:start w:val="1"/>
      <w:numFmt w:val="bullet"/>
      <w:lvlText w:val="•"/>
      <w:lvlJc w:val="left"/>
      <w:pPr>
        <w:tabs>
          <w:tab w:val="num" w:pos="5040"/>
        </w:tabs>
        <w:ind w:left="5040" w:hanging="360"/>
      </w:pPr>
      <w:rPr>
        <w:rFonts w:ascii="Arial" w:hAnsi="Arial" w:hint="default"/>
      </w:rPr>
    </w:lvl>
    <w:lvl w:ilvl="7" w:tplc="9D9AAB5C" w:tentative="1">
      <w:start w:val="1"/>
      <w:numFmt w:val="bullet"/>
      <w:lvlText w:val="•"/>
      <w:lvlJc w:val="left"/>
      <w:pPr>
        <w:tabs>
          <w:tab w:val="num" w:pos="5760"/>
        </w:tabs>
        <w:ind w:left="5760" w:hanging="360"/>
      </w:pPr>
      <w:rPr>
        <w:rFonts w:ascii="Arial" w:hAnsi="Arial" w:hint="default"/>
      </w:rPr>
    </w:lvl>
    <w:lvl w:ilvl="8" w:tplc="76C844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86651F"/>
    <w:multiLevelType w:val="hybridMultilevel"/>
    <w:tmpl w:val="5866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41F9E"/>
    <w:multiLevelType w:val="hybridMultilevel"/>
    <w:tmpl w:val="588A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5A4504"/>
    <w:multiLevelType w:val="hybridMultilevel"/>
    <w:tmpl w:val="E0EE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7378E"/>
    <w:multiLevelType w:val="hybridMultilevel"/>
    <w:tmpl w:val="EB86F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438D1"/>
    <w:multiLevelType w:val="hybridMultilevel"/>
    <w:tmpl w:val="F60A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7474E"/>
    <w:multiLevelType w:val="hybridMultilevel"/>
    <w:tmpl w:val="3E86238A"/>
    <w:lvl w:ilvl="0" w:tplc="921EFB84">
      <w:start w:val="1"/>
      <w:numFmt w:val="bullet"/>
      <w:lvlText w:val="•"/>
      <w:lvlJc w:val="left"/>
      <w:pPr>
        <w:tabs>
          <w:tab w:val="num" w:pos="720"/>
        </w:tabs>
        <w:ind w:left="720" w:hanging="360"/>
      </w:pPr>
      <w:rPr>
        <w:rFonts w:ascii="Arial" w:hAnsi="Arial" w:hint="default"/>
      </w:rPr>
    </w:lvl>
    <w:lvl w:ilvl="1" w:tplc="A2869A94" w:tentative="1">
      <w:start w:val="1"/>
      <w:numFmt w:val="bullet"/>
      <w:lvlText w:val="•"/>
      <w:lvlJc w:val="left"/>
      <w:pPr>
        <w:tabs>
          <w:tab w:val="num" w:pos="1440"/>
        </w:tabs>
        <w:ind w:left="1440" w:hanging="360"/>
      </w:pPr>
      <w:rPr>
        <w:rFonts w:ascii="Arial" w:hAnsi="Arial" w:hint="default"/>
      </w:rPr>
    </w:lvl>
    <w:lvl w:ilvl="2" w:tplc="ADE812AC" w:tentative="1">
      <w:start w:val="1"/>
      <w:numFmt w:val="bullet"/>
      <w:lvlText w:val="•"/>
      <w:lvlJc w:val="left"/>
      <w:pPr>
        <w:tabs>
          <w:tab w:val="num" w:pos="2160"/>
        </w:tabs>
        <w:ind w:left="2160" w:hanging="360"/>
      </w:pPr>
      <w:rPr>
        <w:rFonts w:ascii="Arial" w:hAnsi="Arial" w:hint="default"/>
      </w:rPr>
    </w:lvl>
    <w:lvl w:ilvl="3" w:tplc="9F5AD70A" w:tentative="1">
      <w:start w:val="1"/>
      <w:numFmt w:val="bullet"/>
      <w:lvlText w:val="•"/>
      <w:lvlJc w:val="left"/>
      <w:pPr>
        <w:tabs>
          <w:tab w:val="num" w:pos="2880"/>
        </w:tabs>
        <w:ind w:left="2880" w:hanging="360"/>
      </w:pPr>
      <w:rPr>
        <w:rFonts w:ascii="Arial" w:hAnsi="Arial" w:hint="default"/>
      </w:rPr>
    </w:lvl>
    <w:lvl w:ilvl="4" w:tplc="28965908" w:tentative="1">
      <w:start w:val="1"/>
      <w:numFmt w:val="bullet"/>
      <w:lvlText w:val="•"/>
      <w:lvlJc w:val="left"/>
      <w:pPr>
        <w:tabs>
          <w:tab w:val="num" w:pos="3600"/>
        </w:tabs>
        <w:ind w:left="3600" w:hanging="360"/>
      </w:pPr>
      <w:rPr>
        <w:rFonts w:ascii="Arial" w:hAnsi="Arial" w:hint="default"/>
      </w:rPr>
    </w:lvl>
    <w:lvl w:ilvl="5" w:tplc="062E7B30" w:tentative="1">
      <w:start w:val="1"/>
      <w:numFmt w:val="bullet"/>
      <w:lvlText w:val="•"/>
      <w:lvlJc w:val="left"/>
      <w:pPr>
        <w:tabs>
          <w:tab w:val="num" w:pos="4320"/>
        </w:tabs>
        <w:ind w:left="4320" w:hanging="360"/>
      </w:pPr>
      <w:rPr>
        <w:rFonts w:ascii="Arial" w:hAnsi="Arial" w:hint="default"/>
      </w:rPr>
    </w:lvl>
    <w:lvl w:ilvl="6" w:tplc="7EDC3144" w:tentative="1">
      <w:start w:val="1"/>
      <w:numFmt w:val="bullet"/>
      <w:lvlText w:val="•"/>
      <w:lvlJc w:val="left"/>
      <w:pPr>
        <w:tabs>
          <w:tab w:val="num" w:pos="5040"/>
        </w:tabs>
        <w:ind w:left="5040" w:hanging="360"/>
      </w:pPr>
      <w:rPr>
        <w:rFonts w:ascii="Arial" w:hAnsi="Arial" w:hint="default"/>
      </w:rPr>
    </w:lvl>
    <w:lvl w:ilvl="7" w:tplc="58FAE428" w:tentative="1">
      <w:start w:val="1"/>
      <w:numFmt w:val="bullet"/>
      <w:lvlText w:val="•"/>
      <w:lvlJc w:val="left"/>
      <w:pPr>
        <w:tabs>
          <w:tab w:val="num" w:pos="5760"/>
        </w:tabs>
        <w:ind w:left="5760" w:hanging="360"/>
      </w:pPr>
      <w:rPr>
        <w:rFonts w:ascii="Arial" w:hAnsi="Arial" w:hint="default"/>
      </w:rPr>
    </w:lvl>
    <w:lvl w:ilvl="8" w:tplc="6134A0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D04FDA"/>
    <w:multiLevelType w:val="hybridMultilevel"/>
    <w:tmpl w:val="5830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3148A"/>
    <w:multiLevelType w:val="hybridMultilevel"/>
    <w:tmpl w:val="3948E0DC"/>
    <w:lvl w:ilvl="0" w:tplc="0409000B">
      <w:start w:val="1"/>
      <w:numFmt w:val="bullet"/>
      <w:lvlText w:val=""/>
      <w:lvlJc w:val="left"/>
      <w:pPr>
        <w:ind w:left="70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97DFE"/>
    <w:multiLevelType w:val="hybridMultilevel"/>
    <w:tmpl w:val="8F90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454F25"/>
    <w:multiLevelType w:val="hybridMultilevel"/>
    <w:tmpl w:val="150A7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7418B"/>
    <w:multiLevelType w:val="hybridMultilevel"/>
    <w:tmpl w:val="F2C057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3F7608"/>
    <w:multiLevelType w:val="hybridMultilevel"/>
    <w:tmpl w:val="DD4C3A0A"/>
    <w:lvl w:ilvl="0" w:tplc="FFC605AC">
      <w:start w:val="1"/>
      <w:numFmt w:val="bullet"/>
      <w:lvlText w:val="•"/>
      <w:lvlJc w:val="left"/>
      <w:pPr>
        <w:tabs>
          <w:tab w:val="num" w:pos="720"/>
        </w:tabs>
        <w:ind w:left="720" w:hanging="360"/>
      </w:pPr>
      <w:rPr>
        <w:rFonts w:ascii="Arial" w:hAnsi="Arial" w:hint="default"/>
      </w:rPr>
    </w:lvl>
    <w:lvl w:ilvl="1" w:tplc="D97058BA" w:tentative="1">
      <w:start w:val="1"/>
      <w:numFmt w:val="bullet"/>
      <w:lvlText w:val="•"/>
      <w:lvlJc w:val="left"/>
      <w:pPr>
        <w:tabs>
          <w:tab w:val="num" w:pos="1440"/>
        </w:tabs>
        <w:ind w:left="1440" w:hanging="360"/>
      </w:pPr>
      <w:rPr>
        <w:rFonts w:ascii="Arial" w:hAnsi="Arial" w:hint="default"/>
      </w:rPr>
    </w:lvl>
    <w:lvl w:ilvl="2" w:tplc="4A145EEC" w:tentative="1">
      <w:start w:val="1"/>
      <w:numFmt w:val="bullet"/>
      <w:lvlText w:val="•"/>
      <w:lvlJc w:val="left"/>
      <w:pPr>
        <w:tabs>
          <w:tab w:val="num" w:pos="2160"/>
        </w:tabs>
        <w:ind w:left="2160" w:hanging="360"/>
      </w:pPr>
      <w:rPr>
        <w:rFonts w:ascii="Arial" w:hAnsi="Arial" w:hint="default"/>
      </w:rPr>
    </w:lvl>
    <w:lvl w:ilvl="3" w:tplc="21F870B2" w:tentative="1">
      <w:start w:val="1"/>
      <w:numFmt w:val="bullet"/>
      <w:lvlText w:val="•"/>
      <w:lvlJc w:val="left"/>
      <w:pPr>
        <w:tabs>
          <w:tab w:val="num" w:pos="2880"/>
        </w:tabs>
        <w:ind w:left="2880" w:hanging="360"/>
      </w:pPr>
      <w:rPr>
        <w:rFonts w:ascii="Arial" w:hAnsi="Arial" w:hint="default"/>
      </w:rPr>
    </w:lvl>
    <w:lvl w:ilvl="4" w:tplc="D678466C" w:tentative="1">
      <w:start w:val="1"/>
      <w:numFmt w:val="bullet"/>
      <w:lvlText w:val="•"/>
      <w:lvlJc w:val="left"/>
      <w:pPr>
        <w:tabs>
          <w:tab w:val="num" w:pos="3600"/>
        </w:tabs>
        <w:ind w:left="3600" w:hanging="360"/>
      </w:pPr>
      <w:rPr>
        <w:rFonts w:ascii="Arial" w:hAnsi="Arial" w:hint="default"/>
      </w:rPr>
    </w:lvl>
    <w:lvl w:ilvl="5" w:tplc="F4D075B8" w:tentative="1">
      <w:start w:val="1"/>
      <w:numFmt w:val="bullet"/>
      <w:lvlText w:val="•"/>
      <w:lvlJc w:val="left"/>
      <w:pPr>
        <w:tabs>
          <w:tab w:val="num" w:pos="4320"/>
        </w:tabs>
        <w:ind w:left="4320" w:hanging="360"/>
      </w:pPr>
      <w:rPr>
        <w:rFonts w:ascii="Arial" w:hAnsi="Arial" w:hint="default"/>
      </w:rPr>
    </w:lvl>
    <w:lvl w:ilvl="6" w:tplc="A62A2C6C" w:tentative="1">
      <w:start w:val="1"/>
      <w:numFmt w:val="bullet"/>
      <w:lvlText w:val="•"/>
      <w:lvlJc w:val="left"/>
      <w:pPr>
        <w:tabs>
          <w:tab w:val="num" w:pos="5040"/>
        </w:tabs>
        <w:ind w:left="5040" w:hanging="360"/>
      </w:pPr>
      <w:rPr>
        <w:rFonts w:ascii="Arial" w:hAnsi="Arial" w:hint="default"/>
      </w:rPr>
    </w:lvl>
    <w:lvl w:ilvl="7" w:tplc="7DC44E3E" w:tentative="1">
      <w:start w:val="1"/>
      <w:numFmt w:val="bullet"/>
      <w:lvlText w:val="•"/>
      <w:lvlJc w:val="left"/>
      <w:pPr>
        <w:tabs>
          <w:tab w:val="num" w:pos="5760"/>
        </w:tabs>
        <w:ind w:left="5760" w:hanging="360"/>
      </w:pPr>
      <w:rPr>
        <w:rFonts w:ascii="Arial" w:hAnsi="Arial" w:hint="default"/>
      </w:rPr>
    </w:lvl>
    <w:lvl w:ilvl="8" w:tplc="303277C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0"/>
  </w:num>
  <w:num w:numId="3">
    <w:abstractNumId w:val="2"/>
  </w:num>
  <w:num w:numId="4">
    <w:abstractNumId w:val="6"/>
  </w:num>
  <w:num w:numId="5">
    <w:abstractNumId w:val="5"/>
  </w:num>
  <w:num w:numId="6">
    <w:abstractNumId w:val="11"/>
  </w:num>
  <w:num w:numId="7">
    <w:abstractNumId w:val="4"/>
  </w:num>
  <w:num w:numId="8">
    <w:abstractNumId w:val="12"/>
  </w:num>
  <w:num w:numId="9">
    <w:abstractNumId w:val="3"/>
  </w:num>
  <w:num w:numId="10">
    <w:abstractNumId w:val="13"/>
  </w:num>
  <w:num w:numId="11">
    <w:abstractNumId w:val="1"/>
  </w:num>
  <w:num w:numId="12">
    <w:abstractNumId w:val="7"/>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2"/>
    <w:rsid w:val="00001629"/>
    <w:rsid w:val="00004744"/>
    <w:rsid w:val="00010BCA"/>
    <w:rsid w:val="00010DD5"/>
    <w:rsid w:val="00011BA5"/>
    <w:rsid w:val="0001284F"/>
    <w:rsid w:val="000217BC"/>
    <w:rsid w:val="000340D0"/>
    <w:rsid w:val="0004552F"/>
    <w:rsid w:val="00045557"/>
    <w:rsid w:val="0005106D"/>
    <w:rsid w:val="0005209E"/>
    <w:rsid w:val="00056287"/>
    <w:rsid w:val="00061AA4"/>
    <w:rsid w:val="0007068C"/>
    <w:rsid w:val="00080D9A"/>
    <w:rsid w:val="0008202E"/>
    <w:rsid w:val="000835A2"/>
    <w:rsid w:val="00096D05"/>
    <w:rsid w:val="000A4751"/>
    <w:rsid w:val="000D23ED"/>
    <w:rsid w:val="000D6502"/>
    <w:rsid w:val="000D651B"/>
    <w:rsid w:val="000D6684"/>
    <w:rsid w:val="000E7083"/>
    <w:rsid w:val="000F6594"/>
    <w:rsid w:val="001005EB"/>
    <w:rsid w:val="001010BD"/>
    <w:rsid w:val="001016DA"/>
    <w:rsid w:val="00102C8E"/>
    <w:rsid w:val="00107ECC"/>
    <w:rsid w:val="00121E0E"/>
    <w:rsid w:val="00130B38"/>
    <w:rsid w:val="00131110"/>
    <w:rsid w:val="001332B5"/>
    <w:rsid w:val="001408D8"/>
    <w:rsid w:val="00145BD4"/>
    <w:rsid w:val="00150CED"/>
    <w:rsid w:val="00156B26"/>
    <w:rsid w:val="00157BA2"/>
    <w:rsid w:val="00167AEE"/>
    <w:rsid w:val="00170F90"/>
    <w:rsid w:val="00172645"/>
    <w:rsid w:val="001765D8"/>
    <w:rsid w:val="00177520"/>
    <w:rsid w:val="00181085"/>
    <w:rsid w:val="0018272F"/>
    <w:rsid w:val="001B15D1"/>
    <w:rsid w:val="001D4D9F"/>
    <w:rsid w:val="001E3254"/>
    <w:rsid w:val="001E6795"/>
    <w:rsid w:val="001F020D"/>
    <w:rsid w:val="001F2017"/>
    <w:rsid w:val="001F6D97"/>
    <w:rsid w:val="00213C21"/>
    <w:rsid w:val="002168FF"/>
    <w:rsid w:val="00220C33"/>
    <w:rsid w:val="002214CF"/>
    <w:rsid w:val="00223A9E"/>
    <w:rsid w:val="00225736"/>
    <w:rsid w:val="00225E1C"/>
    <w:rsid w:val="0022606A"/>
    <w:rsid w:val="002342F1"/>
    <w:rsid w:val="00241C0E"/>
    <w:rsid w:val="00242891"/>
    <w:rsid w:val="0025549E"/>
    <w:rsid w:val="00266935"/>
    <w:rsid w:val="002810C1"/>
    <w:rsid w:val="002828D0"/>
    <w:rsid w:val="00286CA7"/>
    <w:rsid w:val="00291A3F"/>
    <w:rsid w:val="00291BE8"/>
    <w:rsid w:val="0029249B"/>
    <w:rsid w:val="002A3DF0"/>
    <w:rsid w:val="002B0381"/>
    <w:rsid w:val="002B0EE1"/>
    <w:rsid w:val="002C2C0B"/>
    <w:rsid w:val="002C7A1C"/>
    <w:rsid w:val="002E1351"/>
    <w:rsid w:val="002E3E2C"/>
    <w:rsid w:val="002E5448"/>
    <w:rsid w:val="002F472A"/>
    <w:rsid w:val="002F6F84"/>
    <w:rsid w:val="00305E88"/>
    <w:rsid w:val="003108DD"/>
    <w:rsid w:val="00311AEC"/>
    <w:rsid w:val="00312DE9"/>
    <w:rsid w:val="0031743D"/>
    <w:rsid w:val="003245EE"/>
    <w:rsid w:val="00326BFD"/>
    <w:rsid w:val="0033692D"/>
    <w:rsid w:val="00336B55"/>
    <w:rsid w:val="003374A4"/>
    <w:rsid w:val="003408B6"/>
    <w:rsid w:val="00346DCA"/>
    <w:rsid w:val="00354160"/>
    <w:rsid w:val="00354C0F"/>
    <w:rsid w:val="003617CD"/>
    <w:rsid w:val="0037469F"/>
    <w:rsid w:val="00375F32"/>
    <w:rsid w:val="003C3BE7"/>
    <w:rsid w:val="003C4D13"/>
    <w:rsid w:val="003C561E"/>
    <w:rsid w:val="003D30A9"/>
    <w:rsid w:val="003D3BC6"/>
    <w:rsid w:val="003D3C9C"/>
    <w:rsid w:val="003D4AE0"/>
    <w:rsid w:val="003E0313"/>
    <w:rsid w:val="003E3D74"/>
    <w:rsid w:val="003E50F0"/>
    <w:rsid w:val="003E7BAA"/>
    <w:rsid w:val="00426A0D"/>
    <w:rsid w:val="00431155"/>
    <w:rsid w:val="004329A4"/>
    <w:rsid w:val="0043790E"/>
    <w:rsid w:val="00437C76"/>
    <w:rsid w:val="00451B69"/>
    <w:rsid w:val="00457D5B"/>
    <w:rsid w:val="00464B07"/>
    <w:rsid w:val="004661CA"/>
    <w:rsid w:val="00473FAD"/>
    <w:rsid w:val="00476A4D"/>
    <w:rsid w:val="0048067C"/>
    <w:rsid w:val="00480C3B"/>
    <w:rsid w:val="004866D0"/>
    <w:rsid w:val="0049780F"/>
    <w:rsid w:val="004A101D"/>
    <w:rsid w:val="004A305E"/>
    <w:rsid w:val="004A5922"/>
    <w:rsid w:val="004A5A83"/>
    <w:rsid w:val="004C7DE8"/>
    <w:rsid w:val="004D11F4"/>
    <w:rsid w:val="004D4B3D"/>
    <w:rsid w:val="004E26D3"/>
    <w:rsid w:val="004F4359"/>
    <w:rsid w:val="004F710A"/>
    <w:rsid w:val="00502EC5"/>
    <w:rsid w:val="005127B8"/>
    <w:rsid w:val="005170E5"/>
    <w:rsid w:val="005209BB"/>
    <w:rsid w:val="00525043"/>
    <w:rsid w:val="00526D78"/>
    <w:rsid w:val="00530318"/>
    <w:rsid w:val="005368B4"/>
    <w:rsid w:val="005469FB"/>
    <w:rsid w:val="00552619"/>
    <w:rsid w:val="005574EB"/>
    <w:rsid w:val="0056294D"/>
    <w:rsid w:val="00566481"/>
    <w:rsid w:val="00573B62"/>
    <w:rsid w:val="005750B7"/>
    <w:rsid w:val="005764DB"/>
    <w:rsid w:val="00587E0E"/>
    <w:rsid w:val="00590984"/>
    <w:rsid w:val="005A7FD4"/>
    <w:rsid w:val="005C1D61"/>
    <w:rsid w:val="005D4E42"/>
    <w:rsid w:val="005D53A8"/>
    <w:rsid w:val="005E0F05"/>
    <w:rsid w:val="005E50E5"/>
    <w:rsid w:val="005F1B91"/>
    <w:rsid w:val="00604018"/>
    <w:rsid w:val="006078B2"/>
    <w:rsid w:val="00616835"/>
    <w:rsid w:val="00616D20"/>
    <w:rsid w:val="00622CB8"/>
    <w:rsid w:val="0062451E"/>
    <w:rsid w:val="006415DB"/>
    <w:rsid w:val="00662143"/>
    <w:rsid w:val="0066454B"/>
    <w:rsid w:val="0067354A"/>
    <w:rsid w:val="00677BF3"/>
    <w:rsid w:val="00682633"/>
    <w:rsid w:val="00682686"/>
    <w:rsid w:val="00695B50"/>
    <w:rsid w:val="006A5F54"/>
    <w:rsid w:val="006B26F1"/>
    <w:rsid w:val="006B36C8"/>
    <w:rsid w:val="006B6D48"/>
    <w:rsid w:val="006B73EF"/>
    <w:rsid w:val="006C16A1"/>
    <w:rsid w:val="006C18AA"/>
    <w:rsid w:val="006D0F2F"/>
    <w:rsid w:val="006E3A64"/>
    <w:rsid w:val="006F1A05"/>
    <w:rsid w:val="007171CE"/>
    <w:rsid w:val="00725C8C"/>
    <w:rsid w:val="00737EB8"/>
    <w:rsid w:val="00761DBE"/>
    <w:rsid w:val="007636D4"/>
    <w:rsid w:val="00772EF5"/>
    <w:rsid w:val="00776E72"/>
    <w:rsid w:val="00784A46"/>
    <w:rsid w:val="00794FCB"/>
    <w:rsid w:val="007C4EA5"/>
    <w:rsid w:val="007C688E"/>
    <w:rsid w:val="007D4E0F"/>
    <w:rsid w:val="007E03B5"/>
    <w:rsid w:val="007E5A08"/>
    <w:rsid w:val="007E7258"/>
    <w:rsid w:val="007F1FD5"/>
    <w:rsid w:val="0081085A"/>
    <w:rsid w:val="00820722"/>
    <w:rsid w:val="008214BB"/>
    <w:rsid w:val="00824C74"/>
    <w:rsid w:val="008272B2"/>
    <w:rsid w:val="00827863"/>
    <w:rsid w:val="00833180"/>
    <w:rsid w:val="00846F1A"/>
    <w:rsid w:val="00852B98"/>
    <w:rsid w:val="00853BD9"/>
    <w:rsid w:val="00855598"/>
    <w:rsid w:val="0085582A"/>
    <w:rsid w:val="008578CC"/>
    <w:rsid w:val="00860301"/>
    <w:rsid w:val="008611AF"/>
    <w:rsid w:val="00863A05"/>
    <w:rsid w:val="00872C54"/>
    <w:rsid w:val="00877812"/>
    <w:rsid w:val="00883D1B"/>
    <w:rsid w:val="00885E0D"/>
    <w:rsid w:val="00890B23"/>
    <w:rsid w:val="00893BC6"/>
    <w:rsid w:val="008A2875"/>
    <w:rsid w:val="008A3013"/>
    <w:rsid w:val="008A4546"/>
    <w:rsid w:val="008B2AE8"/>
    <w:rsid w:val="008B69BD"/>
    <w:rsid w:val="008B7B3A"/>
    <w:rsid w:val="008C26D6"/>
    <w:rsid w:val="008E5587"/>
    <w:rsid w:val="008E5A35"/>
    <w:rsid w:val="008F2E55"/>
    <w:rsid w:val="008F419E"/>
    <w:rsid w:val="008F6FDD"/>
    <w:rsid w:val="009067A8"/>
    <w:rsid w:val="0091428A"/>
    <w:rsid w:val="00931F31"/>
    <w:rsid w:val="0093265F"/>
    <w:rsid w:val="00941C29"/>
    <w:rsid w:val="009576B6"/>
    <w:rsid w:val="009645B3"/>
    <w:rsid w:val="0097204A"/>
    <w:rsid w:val="00972A6E"/>
    <w:rsid w:val="00973FFB"/>
    <w:rsid w:val="00976745"/>
    <w:rsid w:val="0098029D"/>
    <w:rsid w:val="009913FD"/>
    <w:rsid w:val="00992519"/>
    <w:rsid w:val="00995CC7"/>
    <w:rsid w:val="009A0665"/>
    <w:rsid w:val="009A3726"/>
    <w:rsid w:val="009A506C"/>
    <w:rsid w:val="009C4708"/>
    <w:rsid w:val="009C6691"/>
    <w:rsid w:val="009D12CD"/>
    <w:rsid w:val="009D6852"/>
    <w:rsid w:val="009D762D"/>
    <w:rsid w:val="009F1AC5"/>
    <w:rsid w:val="009F7E3E"/>
    <w:rsid w:val="00A10E04"/>
    <w:rsid w:val="00A10FDF"/>
    <w:rsid w:val="00A212C8"/>
    <w:rsid w:val="00A222F3"/>
    <w:rsid w:val="00A30BC4"/>
    <w:rsid w:val="00A46960"/>
    <w:rsid w:val="00A74A0E"/>
    <w:rsid w:val="00A77E96"/>
    <w:rsid w:val="00A936F9"/>
    <w:rsid w:val="00A93AA9"/>
    <w:rsid w:val="00A974F7"/>
    <w:rsid w:val="00A97D55"/>
    <w:rsid w:val="00AB5293"/>
    <w:rsid w:val="00AB5E28"/>
    <w:rsid w:val="00AB7BEC"/>
    <w:rsid w:val="00AC4B92"/>
    <w:rsid w:val="00AD73FB"/>
    <w:rsid w:val="00AE40C1"/>
    <w:rsid w:val="00AF007B"/>
    <w:rsid w:val="00AF2A32"/>
    <w:rsid w:val="00AF2AAE"/>
    <w:rsid w:val="00AF2E1A"/>
    <w:rsid w:val="00B04B1E"/>
    <w:rsid w:val="00B10374"/>
    <w:rsid w:val="00B10C86"/>
    <w:rsid w:val="00B1752F"/>
    <w:rsid w:val="00B255FC"/>
    <w:rsid w:val="00B30AA2"/>
    <w:rsid w:val="00B3458B"/>
    <w:rsid w:val="00B35F33"/>
    <w:rsid w:val="00B37199"/>
    <w:rsid w:val="00B467FE"/>
    <w:rsid w:val="00B507CF"/>
    <w:rsid w:val="00B51B48"/>
    <w:rsid w:val="00B523FC"/>
    <w:rsid w:val="00B557BC"/>
    <w:rsid w:val="00B60C3D"/>
    <w:rsid w:val="00B62995"/>
    <w:rsid w:val="00B62EF6"/>
    <w:rsid w:val="00B70820"/>
    <w:rsid w:val="00B75AD7"/>
    <w:rsid w:val="00B95207"/>
    <w:rsid w:val="00B97F66"/>
    <w:rsid w:val="00BA00A0"/>
    <w:rsid w:val="00BA07FF"/>
    <w:rsid w:val="00BA3365"/>
    <w:rsid w:val="00BA492C"/>
    <w:rsid w:val="00BC2368"/>
    <w:rsid w:val="00BD6683"/>
    <w:rsid w:val="00BD6C20"/>
    <w:rsid w:val="00BF0996"/>
    <w:rsid w:val="00BF1797"/>
    <w:rsid w:val="00C01339"/>
    <w:rsid w:val="00C030D6"/>
    <w:rsid w:val="00C062D2"/>
    <w:rsid w:val="00C10985"/>
    <w:rsid w:val="00C27A7F"/>
    <w:rsid w:val="00C6613F"/>
    <w:rsid w:val="00C7277E"/>
    <w:rsid w:val="00C75F42"/>
    <w:rsid w:val="00C87E9A"/>
    <w:rsid w:val="00C94379"/>
    <w:rsid w:val="00CB0B88"/>
    <w:rsid w:val="00CB2A45"/>
    <w:rsid w:val="00CB3BFA"/>
    <w:rsid w:val="00CC0B82"/>
    <w:rsid w:val="00CC556A"/>
    <w:rsid w:val="00CD035E"/>
    <w:rsid w:val="00CD3A28"/>
    <w:rsid w:val="00CE2F43"/>
    <w:rsid w:val="00CE5337"/>
    <w:rsid w:val="00CF353D"/>
    <w:rsid w:val="00CF4499"/>
    <w:rsid w:val="00D05096"/>
    <w:rsid w:val="00D10468"/>
    <w:rsid w:val="00D10E26"/>
    <w:rsid w:val="00D12C81"/>
    <w:rsid w:val="00D130C4"/>
    <w:rsid w:val="00D134BC"/>
    <w:rsid w:val="00D13D66"/>
    <w:rsid w:val="00D1459B"/>
    <w:rsid w:val="00D164D7"/>
    <w:rsid w:val="00D211EA"/>
    <w:rsid w:val="00D240A4"/>
    <w:rsid w:val="00D311E8"/>
    <w:rsid w:val="00D31D42"/>
    <w:rsid w:val="00D350A5"/>
    <w:rsid w:val="00D4036F"/>
    <w:rsid w:val="00D504A0"/>
    <w:rsid w:val="00D51C8B"/>
    <w:rsid w:val="00D54BA2"/>
    <w:rsid w:val="00D60C9E"/>
    <w:rsid w:val="00D62839"/>
    <w:rsid w:val="00D732BB"/>
    <w:rsid w:val="00D74A43"/>
    <w:rsid w:val="00D80588"/>
    <w:rsid w:val="00D805F0"/>
    <w:rsid w:val="00D90773"/>
    <w:rsid w:val="00DB1C45"/>
    <w:rsid w:val="00DB5D56"/>
    <w:rsid w:val="00DC0E8D"/>
    <w:rsid w:val="00DC3A3A"/>
    <w:rsid w:val="00DD0144"/>
    <w:rsid w:val="00DE18D2"/>
    <w:rsid w:val="00DE1CF3"/>
    <w:rsid w:val="00DE2DF6"/>
    <w:rsid w:val="00DE7D48"/>
    <w:rsid w:val="00DF29F2"/>
    <w:rsid w:val="00DF7413"/>
    <w:rsid w:val="00E03044"/>
    <w:rsid w:val="00E11EE0"/>
    <w:rsid w:val="00E13694"/>
    <w:rsid w:val="00E141D0"/>
    <w:rsid w:val="00E212CC"/>
    <w:rsid w:val="00E34950"/>
    <w:rsid w:val="00E4266B"/>
    <w:rsid w:val="00E43ECA"/>
    <w:rsid w:val="00E639BC"/>
    <w:rsid w:val="00E903AF"/>
    <w:rsid w:val="00E940C4"/>
    <w:rsid w:val="00E96544"/>
    <w:rsid w:val="00EA23B4"/>
    <w:rsid w:val="00EA27DB"/>
    <w:rsid w:val="00EB0D03"/>
    <w:rsid w:val="00EC0B1A"/>
    <w:rsid w:val="00EC1E7F"/>
    <w:rsid w:val="00EC7644"/>
    <w:rsid w:val="00EC76D2"/>
    <w:rsid w:val="00ED6AA3"/>
    <w:rsid w:val="00EE305A"/>
    <w:rsid w:val="00EF5B8E"/>
    <w:rsid w:val="00F154A3"/>
    <w:rsid w:val="00F22A6B"/>
    <w:rsid w:val="00F23110"/>
    <w:rsid w:val="00F232CE"/>
    <w:rsid w:val="00F35289"/>
    <w:rsid w:val="00F428C5"/>
    <w:rsid w:val="00F42EAA"/>
    <w:rsid w:val="00F52310"/>
    <w:rsid w:val="00F62CFA"/>
    <w:rsid w:val="00F71A2E"/>
    <w:rsid w:val="00F73018"/>
    <w:rsid w:val="00F73F5C"/>
    <w:rsid w:val="00F7788E"/>
    <w:rsid w:val="00F8604B"/>
    <w:rsid w:val="00F96E97"/>
    <w:rsid w:val="00FA7DC5"/>
    <w:rsid w:val="00FB5FC8"/>
    <w:rsid w:val="00FC2E46"/>
    <w:rsid w:val="00FC611F"/>
    <w:rsid w:val="00FD2190"/>
    <w:rsid w:val="00FE061B"/>
    <w:rsid w:val="00FE190D"/>
    <w:rsid w:val="00FE49FF"/>
    <w:rsid w:val="00FE4D40"/>
    <w:rsid w:val="00FE7B8F"/>
    <w:rsid w:val="00FF431C"/>
    <w:rsid w:val="00FF59A4"/>
    <w:rsid w:val="00FF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B12A1"/>
  <w15:docId w15:val="{DE80519D-15D4-4CE4-8DE9-DADA1F54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546"/>
    <w:pPr>
      <w:ind w:left="720"/>
      <w:contextualSpacing/>
    </w:pPr>
  </w:style>
  <w:style w:type="paragraph" w:styleId="BalloonText">
    <w:name w:val="Balloon Text"/>
    <w:basedOn w:val="Normal"/>
    <w:link w:val="BalloonTextChar"/>
    <w:uiPriority w:val="99"/>
    <w:semiHidden/>
    <w:unhideWhenUsed/>
    <w:rsid w:val="00D12C81"/>
    <w:rPr>
      <w:rFonts w:ascii="Tahoma" w:hAnsi="Tahoma" w:cs="Tahoma"/>
      <w:sz w:val="16"/>
      <w:szCs w:val="16"/>
    </w:rPr>
  </w:style>
  <w:style w:type="character" w:customStyle="1" w:styleId="BalloonTextChar">
    <w:name w:val="Balloon Text Char"/>
    <w:basedOn w:val="DefaultParagraphFont"/>
    <w:link w:val="BalloonText"/>
    <w:uiPriority w:val="99"/>
    <w:semiHidden/>
    <w:rsid w:val="00D12C81"/>
    <w:rPr>
      <w:rFonts w:ascii="Tahoma" w:hAnsi="Tahoma" w:cs="Tahoma"/>
      <w:sz w:val="16"/>
      <w:szCs w:val="16"/>
    </w:rPr>
  </w:style>
  <w:style w:type="character" w:styleId="Hyperlink">
    <w:name w:val="Hyperlink"/>
    <w:basedOn w:val="DefaultParagraphFont"/>
    <w:uiPriority w:val="99"/>
    <w:unhideWhenUsed/>
    <w:rsid w:val="00001629"/>
    <w:rPr>
      <w:color w:val="0000FF" w:themeColor="hyperlink"/>
      <w:u w:val="single"/>
    </w:rPr>
  </w:style>
  <w:style w:type="paragraph" w:styleId="Header">
    <w:name w:val="header"/>
    <w:basedOn w:val="Normal"/>
    <w:link w:val="HeaderChar"/>
    <w:uiPriority w:val="99"/>
    <w:unhideWhenUsed/>
    <w:rsid w:val="00FF59A4"/>
    <w:pPr>
      <w:tabs>
        <w:tab w:val="center" w:pos="4680"/>
        <w:tab w:val="right" w:pos="9360"/>
      </w:tabs>
    </w:pPr>
  </w:style>
  <w:style w:type="character" w:customStyle="1" w:styleId="HeaderChar">
    <w:name w:val="Header Char"/>
    <w:basedOn w:val="DefaultParagraphFont"/>
    <w:link w:val="Header"/>
    <w:uiPriority w:val="99"/>
    <w:rsid w:val="00FF59A4"/>
  </w:style>
  <w:style w:type="paragraph" w:styleId="Footer">
    <w:name w:val="footer"/>
    <w:basedOn w:val="Normal"/>
    <w:link w:val="FooterChar"/>
    <w:uiPriority w:val="99"/>
    <w:unhideWhenUsed/>
    <w:rsid w:val="00FF59A4"/>
    <w:pPr>
      <w:tabs>
        <w:tab w:val="center" w:pos="4680"/>
        <w:tab w:val="right" w:pos="9360"/>
      </w:tabs>
    </w:pPr>
  </w:style>
  <w:style w:type="character" w:customStyle="1" w:styleId="FooterChar">
    <w:name w:val="Footer Char"/>
    <w:basedOn w:val="DefaultParagraphFont"/>
    <w:link w:val="Footer"/>
    <w:uiPriority w:val="99"/>
    <w:rsid w:val="00FF5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0989">
      <w:bodyDiv w:val="1"/>
      <w:marLeft w:val="0"/>
      <w:marRight w:val="0"/>
      <w:marTop w:val="0"/>
      <w:marBottom w:val="0"/>
      <w:divBdr>
        <w:top w:val="none" w:sz="0" w:space="0" w:color="auto"/>
        <w:left w:val="none" w:sz="0" w:space="0" w:color="auto"/>
        <w:bottom w:val="none" w:sz="0" w:space="0" w:color="auto"/>
        <w:right w:val="none" w:sz="0" w:space="0" w:color="auto"/>
      </w:divBdr>
      <w:divsChild>
        <w:div w:id="915017726">
          <w:marLeft w:val="0"/>
          <w:marRight w:val="0"/>
          <w:marTop w:val="0"/>
          <w:marBottom w:val="0"/>
          <w:divBdr>
            <w:top w:val="none" w:sz="0" w:space="0" w:color="auto"/>
            <w:left w:val="none" w:sz="0" w:space="0" w:color="auto"/>
            <w:bottom w:val="none" w:sz="0" w:space="0" w:color="auto"/>
            <w:right w:val="none" w:sz="0" w:space="0" w:color="auto"/>
          </w:divBdr>
        </w:div>
        <w:div w:id="1519082265">
          <w:marLeft w:val="0"/>
          <w:marRight w:val="0"/>
          <w:marTop w:val="0"/>
          <w:marBottom w:val="0"/>
          <w:divBdr>
            <w:top w:val="none" w:sz="0" w:space="0" w:color="auto"/>
            <w:left w:val="none" w:sz="0" w:space="0" w:color="auto"/>
            <w:bottom w:val="none" w:sz="0" w:space="0" w:color="auto"/>
            <w:right w:val="none" w:sz="0" w:space="0" w:color="auto"/>
          </w:divBdr>
          <w:divsChild>
            <w:div w:id="825975734">
              <w:marLeft w:val="0"/>
              <w:marRight w:val="0"/>
              <w:marTop w:val="0"/>
              <w:marBottom w:val="0"/>
              <w:divBdr>
                <w:top w:val="none" w:sz="0" w:space="0" w:color="auto"/>
                <w:left w:val="none" w:sz="0" w:space="0" w:color="auto"/>
                <w:bottom w:val="none" w:sz="0" w:space="0" w:color="auto"/>
                <w:right w:val="none" w:sz="0" w:space="0" w:color="auto"/>
              </w:divBdr>
              <w:divsChild>
                <w:div w:id="720522907">
                  <w:marLeft w:val="0"/>
                  <w:marRight w:val="0"/>
                  <w:marTop w:val="0"/>
                  <w:marBottom w:val="0"/>
                  <w:divBdr>
                    <w:top w:val="none" w:sz="0" w:space="0" w:color="auto"/>
                    <w:left w:val="none" w:sz="0" w:space="0" w:color="auto"/>
                    <w:bottom w:val="none" w:sz="0" w:space="0" w:color="auto"/>
                    <w:right w:val="none" w:sz="0" w:space="0" w:color="auto"/>
                  </w:divBdr>
                  <w:divsChild>
                    <w:div w:id="2966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8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gionalsolutions.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mommasplac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8AC1071C0A647BE9234C78ECCA1F4" ma:contentTypeVersion="13" ma:contentTypeDescription="Create a new document." ma:contentTypeScope="" ma:versionID="1aab0fe57fc430228ee4eb62dd8bcdc1">
  <xsd:schema xmlns:xsd="http://www.w3.org/2001/XMLSchema" xmlns:xs="http://www.w3.org/2001/XMLSchema" xmlns:p="http://schemas.microsoft.com/office/2006/metadata/properties" xmlns:ns3="66103bd0-4245-4c0f-9891-22984af98216" targetNamespace="http://schemas.microsoft.com/office/2006/metadata/properties" ma:root="true" ma:fieldsID="87beb0b030ab37223c354ef396437ed4" ns3:_="">
    <xsd:import namespace="66103bd0-4245-4c0f-9891-22984af9821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03bd0-4245-4c0f-9891-22984af98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FBE94-3ADA-4F51-AF68-48EC600D7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03bd0-4245-4c0f-9891-22984af98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BFC91-D8E2-48B7-B97D-AA6B2C173B03}">
  <ds:schemaRefs>
    <ds:schemaRef ds:uri="http://schemas.microsoft.com/sharepoint/v3/contenttype/forms"/>
  </ds:schemaRefs>
</ds:datastoreItem>
</file>

<file path=customXml/itemProps3.xml><?xml version="1.0" encoding="utf-8"?>
<ds:datastoreItem xmlns:ds="http://schemas.openxmlformats.org/officeDocument/2006/customXml" ds:itemID="{AA3400C0-21AC-4C4F-BB47-F5F04B845BE7}">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elements/1.1/"/>
    <ds:schemaRef ds:uri="66103bd0-4245-4c0f-9891-22984af98216"/>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772DBFD-5CA7-4117-973F-11ED9830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2073</Words>
  <Characters>11821</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Dado</dc:creator>
  <cp:lastModifiedBy>MaryLynn McCorkle</cp:lastModifiedBy>
  <cp:revision>2</cp:revision>
  <cp:lastPrinted>2016-01-19T18:15:00Z</cp:lastPrinted>
  <dcterms:created xsi:type="dcterms:W3CDTF">2024-01-29T21:53:00Z</dcterms:created>
  <dcterms:modified xsi:type="dcterms:W3CDTF">2024-01-29T21:53:00Z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0x010100DEE8AC1071C0A647BE9234C78ECCA1F4</vt:lpwstr>
  </property>
</Properties>
</file>